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9E" w:rsidRDefault="00E40C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45399" cy="9339943"/>
            <wp:effectExtent l="19050" t="0" r="7801" b="0"/>
            <wp:docPr id="1" name="Рисунок 0" descr="image-19-06-26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9-06-26-01-14.jpeg"/>
                    <pic:cNvPicPr/>
                  </pic:nvPicPr>
                  <pic:blipFill>
                    <a:blip r:embed="rId7"/>
                    <a:srcRect t="691" r="1517" b="518"/>
                    <a:stretch>
                      <a:fillRect/>
                    </a:stretch>
                  </pic:blipFill>
                  <pic:spPr>
                    <a:xfrm>
                      <a:off x="0" y="0"/>
                      <a:ext cx="6545399" cy="933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C9E" w:rsidRDefault="00E40C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D640CF" w:rsidRDefault="00745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Публичный доклад представляет аналитический публичный документ в форме отчета об итогах деятельности дошкольной образовательной организации, отражающих достижения и проблемы, которые послужат для качественных преобразований в новом учебном году.</w:t>
      </w:r>
    </w:p>
    <w:p w:rsidR="00D640CF" w:rsidRDefault="00745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Цель публичного доклада – предоставление объективного анализа информации об итогах деятельности </w:t>
      </w:r>
      <w:r w:rsidR="005C5157">
        <w:rPr>
          <w:rFonts w:ascii="Times New Roman" w:hAnsi="Times New Roman" w:cs="Times New Roman"/>
          <w:color w:val="FF0000"/>
          <w:sz w:val="24"/>
          <w:szCs w:val="24"/>
        </w:rPr>
        <w:t>за 2025-2026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учреждения, на основе мониторинга образовательных результатов, условий реализации образовательной программы дошкольного образования, обеспечении информационной открытости образовательного учреждения.</w:t>
      </w:r>
    </w:p>
    <w:p w:rsidR="00D640CF" w:rsidRDefault="00745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докладе дана характеристика основных направлений развития ДОУ, эффективности их реализации, качества, результативности обучения и воспитания дошкольников, анализируется кадровое обеспечение, акцентируется внимание на реализацию основных направлений федеральной и региональной политики в области дошкольного образования.</w:t>
      </w:r>
    </w:p>
    <w:p w:rsidR="00D640CF" w:rsidRDefault="00745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Представленные в Публичном докладе материалы позволят оценить деятельность МБДОУ «Центр развития ребенка – детский сад №169», включиться в процесс позитивного сотрудничества по решению существующих проблем.</w:t>
      </w:r>
    </w:p>
    <w:p w:rsidR="00D640CF" w:rsidRDefault="00745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Материалы размещены на сайте образовательного учреждения: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http://dou169.ivedu.ru/</w:t>
        </w:r>
      </w:hyperlink>
    </w:p>
    <w:p w:rsidR="00D640CF" w:rsidRDefault="007453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Общая характеристика ДОУ</w:t>
      </w:r>
    </w:p>
    <w:tbl>
      <w:tblPr>
        <w:tblW w:w="977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5"/>
        <w:gridCol w:w="7419"/>
      </w:tblGrid>
      <w:tr w:rsidR="00D640CF">
        <w:trPr>
          <w:trHeight w:val="70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«Центр развития ребенка – детский сад №169» (МБДОУ «Центр развития ребенка – детский сад №169»)</w:t>
            </w:r>
          </w:p>
        </w:tc>
      </w:tr>
      <w:tr w:rsidR="00D640CF">
        <w:trPr>
          <w:trHeight w:val="22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Маслова Екатерина Евгеньевна</w:t>
            </w:r>
          </w:p>
        </w:tc>
      </w:tr>
      <w:tr w:rsidR="00D640CF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Адресорганизации</w:t>
            </w:r>
            <w:proofErr w:type="spellEnd"/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153013, г. Иваново, пр. Строителей 114А</w:t>
            </w:r>
          </w:p>
        </w:tc>
      </w:tr>
      <w:tr w:rsidR="00D640CF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Телефон, факс</w:t>
            </w:r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8(4932)56-34-15</w:t>
            </w:r>
          </w:p>
        </w:tc>
      </w:tr>
      <w:tr w:rsidR="00D640CF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Адрес эл. почты</w:t>
            </w:r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5A3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7453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Dou169@ivedu.ru</w:t>
              </w:r>
            </w:hyperlink>
          </w:p>
        </w:tc>
      </w:tr>
      <w:tr w:rsidR="00D640CF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Учредитель</w:t>
            </w:r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управление образования Администрации города Иванова</w:t>
            </w:r>
          </w:p>
        </w:tc>
      </w:tr>
      <w:tr w:rsidR="00D640CF">
        <w:trPr>
          <w:trHeight w:val="22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Датасоздания</w:t>
            </w:r>
            <w:proofErr w:type="spellEnd"/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1968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proofErr w:type="spellEnd"/>
          </w:p>
        </w:tc>
      </w:tr>
      <w:tr w:rsidR="00D640CF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Лицензия</w:t>
            </w:r>
            <w:proofErr w:type="spellEnd"/>
          </w:p>
        </w:tc>
        <w:tc>
          <w:tcPr>
            <w:tcW w:w="7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12.04.2017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ЛО35-01225-37/00228808</w:t>
            </w:r>
          </w:p>
        </w:tc>
      </w:tr>
    </w:tbl>
    <w:p w:rsidR="00D640CF" w:rsidRDefault="00D640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 муниципальным заданием утвержден численный контингент детей –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273</w:t>
      </w:r>
      <w:r>
        <w:rPr>
          <w:rFonts w:ascii="Times New Roman" w:hAnsi="Times New Roman" w:cs="Times New Roman"/>
          <w:sz w:val="24"/>
          <w:szCs w:val="24"/>
        </w:rPr>
        <w:t xml:space="preserve"> ребенка, количество групп – 12, из них:</w:t>
      </w:r>
    </w:p>
    <w:p w:rsidR="00D640CF" w:rsidRDefault="00745351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 раннего возраста -2</w:t>
      </w:r>
    </w:p>
    <w:p w:rsidR="00D640CF" w:rsidRDefault="00745351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 дошкольного возраста– 10, в т.ч. 2 группы компенсирующей направленности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Порядок комплектования дошкольного учреждения воспитанниками определяется Учредителем в соответствии с законодательством Российской Федерации. Обучение и воспитание в учреждении ведется на русском языке.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Численный состав педагогического персонала МБДОУ </w:t>
      </w:r>
      <w:r>
        <w:rPr>
          <w:rFonts w:ascii="Times New Roman" w:hAnsi="Times New Roman" w:cs="Times New Roman"/>
          <w:color w:val="FF0000"/>
          <w:sz w:val="24"/>
          <w:szCs w:val="24"/>
        </w:rPr>
        <w:t>– 27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Цель деятельности МБДОУ - формирование общей культуры, развитие физических, интеллектуальных, нравственных, эстетических или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Основной вид услуги: дошкольное  образование детей.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Режим работы МБДОУ устанавливается при пятидневной рабочей неделе с 7.00 до 19.00, выходные дни – суббота, воскресенье, праздничные дни. Предпраздничные дни – в соответствии с Трудовым кодексом РФ.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Структура управления  ДОУ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МБДОУ:</w:t>
      </w:r>
    </w:p>
    <w:p w:rsidR="00D640CF" w:rsidRDefault="00745351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— Маслова Екатерина Евгеньевна</w:t>
      </w:r>
    </w:p>
    <w:p w:rsidR="00D640CF" w:rsidRDefault="00745351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 — Алиакбарова Марианна Рашитовна (0.5 ст. внутренний совместитель)</w:t>
      </w:r>
    </w:p>
    <w:p w:rsidR="00D640CF" w:rsidRDefault="00745351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АХР — Усанова Светлана Александровна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Педагогический состав: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педагогов—</w:t>
      </w:r>
      <w:r>
        <w:rPr>
          <w:rFonts w:ascii="Times New Roman" w:hAnsi="Times New Roman" w:cs="Times New Roman"/>
          <w:color w:val="FF0000"/>
          <w:sz w:val="24"/>
          <w:szCs w:val="24"/>
        </w:rPr>
        <w:t>27</w:t>
      </w:r>
      <w:r w:rsidR="00E40C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0CF" w:rsidRDefault="00745351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музыкальных руководителя</w:t>
      </w:r>
    </w:p>
    <w:p w:rsidR="00D640CF" w:rsidRDefault="005C5157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5351">
        <w:rPr>
          <w:rFonts w:ascii="Times New Roman" w:hAnsi="Times New Roman" w:cs="Times New Roman"/>
          <w:sz w:val="24"/>
          <w:szCs w:val="24"/>
        </w:rPr>
        <w:t xml:space="preserve"> учителя – логопеда </w:t>
      </w:r>
    </w:p>
    <w:p w:rsidR="00D640CF" w:rsidRDefault="005C5157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745351">
        <w:rPr>
          <w:rFonts w:ascii="Times New Roman" w:hAnsi="Times New Roman" w:cs="Times New Roman"/>
          <w:sz w:val="24"/>
          <w:szCs w:val="24"/>
        </w:rPr>
        <w:t xml:space="preserve"> воспитателя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Педагогический совет: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Членами Педагогического совета являются все педагогические работники МБДОУ.  Председателем Педагогического совета является директор МБДОУ.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Управляющий совет: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Управляющий совет МБДОУ является коллегиальным органом самоуправления, осуществляющим в соответствии с Уставом учреждения решение отдельных вопросов, относящихся к компетенции МБДОУ, и наделенный определенными управленческими полномочиями для решения этих вопросов.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Особенности образовательного процесса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обучения и воспитания детей.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Образовательный процесс в детском саду строится в соответствии с образовательной программой дошкольного образования МБДОУ. Содержание Программы разработано в соответствии с Федеральным государственным образовательным стандартом дошкольного образования (ФГОС ДО) и Федеральной образовательной программой (ФОП ДО).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Основная образовательная программа МБДОУ обеспечивает разностороннее развитие детей в возрасте от 1,5 до 8 лет с учетом их возрастных и индивидуальных особенностей по основным направлениям развития:</w:t>
      </w:r>
    </w:p>
    <w:p w:rsidR="00D640CF" w:rsidRDefault="00745351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физическое;</w:t>
      </w:r>
    </w:p>
    <w:p w:rsidR="00D640CF" w:rsidRDefault="00745351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– коммуникативное;</w:t>
      </w:r>
    </w:p>
    <w:p w:rsidR="00D640CF" w:rsidRDefault="00745351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познавательное;</w:t>
      </w:r>
    </w:p>
    <w:p w:rsidR="00D640CF" w:rsidRDefault="00745351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речевое;</w:t>
      </w:r>
    </w:p>
    <w:p w:rsidR="00D640CF" w:rsidRDefault="00745351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художественно–эстетическое.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основе проектирования содержания Программы положены значимые для разработки и реализации Программы характеристики, в том числе характеристики особенностей детей раннего и дошкольного возраста.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Программа коррекционной работы в группах компенсирующей направленности для детей с тяжелыми нарушениями </w:t>
      </w:r>
      <w:r w:rsidR="00E52276">
        <w:rPr>
          <w:rFonts w:ascii="Times New Roman" w:hAnsi="Times New Roman" w:cs="Times New Roman"/>
          <w:sz w:val="24"/>
          <w:szCs w:val="24"/>
        </w:rPr>
        <w:t>речи 5</w:t>
      </w:r>
      <w:r>
        <w:rPr>
          <w:rFonts w:ascii="Times New Roman" w:hAnsi="Times New Roman" w:cs="Times New Roman"/>
          <w:sz w:val="24"/>
          <w:szCs w:val="24"/>
        </w:rPr>
        <w:t>- 8 лет в соответствии с ФГОС ДО и ФАОП ДО направлена на создание системы комплексной подготовки детей к обучению в школе.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по работе с детьми ОВЗ:</w:t>
      </w:r>
    </w:p>
    <w:p w:rsidR="00D640CF" w:rsidRDefault="00745351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уровня возможностей дошкольников с ОВЗ;</w:t>
      </w:r>
    </w:p>
    <w:p w:rsidR="00D640CF" w:rsidRDefault="00745351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имеющихся потребностей и формиров</w:t>
      </w:r>
      <w:r w:rsidR="00E52276">
        <w:rPr>
          <w:rFonts w:ascii="Times New Roman" w:hAnsi="Times New Roman" w:cs="Times New Roman"/>
          <w:sz w:val="24"/>
          <w:szCs w:val="24"/>
        </w:rPr>
        <w:t>ание системы социальных потреб</w:t>
      </w:r>
      <w:r>
        <w:rPr>
          <w:rFonts w:ascii="Times New Roman" w:hAnsi="Times New Roman" w:cs="Times New Roman"/>
          <w:sz w:val="24"/>
          <w:szCs w:val="24"/>
        </w:rPr>
        <w:t>ностей;</w:t>
      </w:r>
    </w:p>
    <w:p w:rsidR="00D640CF" w:rsidRDefault="00745351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образовательной и предметно- пространственной среды для удовлетворения потребностей, для обеспечения оптимальных условий жизнедеятельности всех детей, посещающих дошкольное образовательное учреждение.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работы с детьми ОВЗ:</w:t>
      </w:r>
    </w:p>
    <w:p w:rsidR="00D640CF" w:rsidRDefault="00745351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Разрабатываются индивидуальные образовательные маршруты, направленные на реализацию образовательных, социальных и других потребностей детей с ОВЗ.</w:t>
      </w:r>
    </w:p>
    <w:p w:rsidR="00D640CF" w:rsidRDefault="00745351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работы осуществляется по определенному алгоритму, позволяющему структурировать и эффективно организовывать образовательную и социальную составляющие психолого-педагогического сопровождения детей дошкольного возраста с ОВЗ.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В группе компенсирующей направленности для детей с ТНР реализуется Адаптированная    образовательная программа дошкольного образования для обучающихся с задержкой психического развития.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 детского сада:</w:t>
      </w:r>
    </w:p>
    <w:p w:rsidR="00D640CF" w:rsidRDefault="00745351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жизни и укрепление здоровья детей;</w:t>
      </w:r>
    </w:p>
    <w:p w:rsidR="00D640CF" w:rsidRDefault="00745351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познавательно – речевого, социально – личностного, художественно – эстетического и физического развития детей;</w:t>
      </w:r>
    </w:p>
    <w:p w:rsidR="00D640CF" w:rsidRDefault="00745351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с учетом возрастной категории детей гражданственности, уважения к правам и свободам человека, любви к окружающей природе, Родине, семье;</w:t>
      </w:r>
    </w:p>
    <w:p w:rsidR="00D640CF" w:rsidRDefault="00745351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необходимой квалифицированной коррекции отклонений в речевом развитии детей.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Образовательная деятельность строится на основе индивидуализации, направленной на необходимость распознания индивидуальных особенностей каждого ребенка, при этом акцент делается на возрастные особенности, потребности, склонности, способности, интересы, темп развития воспитанников.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детском саду активно используются информационно-коммуникационные технологи, цель которых - развивать информационную компетентность дошкольников, формировать основы, элементы знаний, умений и ценностного отношения к информации и информационным процессам, позволяющим ребенку включаться в доступные ему виды информационной деятельности: познавательной, информационной, коммуникационной.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Использование созданных педагогами слайдовых презентаций, фильмов позволяет вызвать активный познавательный интерес у детей, добиться длительной концентрации внимания воспитанников, а также одновременно воздействовать сразу на несколько органов чувств ребенка, что способствует более прочному закреплению полученных знаний. В нашем учреждении имеются музыкальные центры, интерактивное оборудование, которое регулярно используется в работе с детьми при проведении организованной образовательной деятельности, развлечений, праздников и досугов.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Педагоги самостоятельно составляют и регулярно используют презентации и видеоролики при проведении консультаций, семинаров - практикумов, выступлениях на педагогических советах, методических объединениях и научно - практических конференциях.   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 МБДОУ осуществляется с учётом содержания реализуемых программ и представлена распределением деятельности в каждой возрастной группе по основным направлениям развития на неделю.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Образовательный процесс строился на основе баланса специально организованных занятий, свободной самостоятельной деятельности детей и совместной деятельности взрослого с детьми.    Развитие ребёнка в образовательном процессе детского сада осуществляется целостно в процессе всей его жизнедеятельности.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целенаправленно организуется воспитателем с целью решения определённых задач развития, воспитания и обучения. Воспитатели также широко используют ситуации выбора (практического и мотивационного). Предоставление воспитанникам реальных прав практического выбора средств, цели, задач и условий своей деятельности создаёт почву для личного самовыражения и самостоятельности. </w:t>
      </w:r>
    </w:p>
    <w:p w:rsidR="00D640CF" w:rsidRDefault="0074535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Непосредственно образовательная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основана на организации педагогом видов деятельности, заданных ФГОС дошкольного образования.</w:t>
      </w:r>
    </w:p>
    <w:p w:rsidR="00D640CF" w:rsidRDefault="0074535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Игровая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образовательном процессе детского сада в разнообразных формах —это дидактические и сюжетно-дидактические, развивающие, подвижные игры, игры-путешествия, игровые проблемные ситуации, игры-инсценировки т.д. </w:t>
      </w:r>
    </w:p>
    <w:p w:rsidR="00D640CF" w:rsidRDefault="0074535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деятельности, в ней находит отражение опыт, приобретаемый детьми в других видах деятельности.</w:t>
      </w:r>
    </w:p>
    <w:p w:rsidR="00D640CF" w:rsidRDefault="0074535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познание 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 прослушивание аудиозаписи.</w:t>
      </w:r>
    </w:p>
    <w:p w:rsidR="00D640CF" w:rsidRDefault="0074535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Конструирование и изобразительная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осуществлялась разными вид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 художественно-творческой деятельности (рисование, лепка, аппликация).</w:t>
      </w:r>
    </w:p>
    <w:p w:rsidR="00D640CF" w:rsidRDefault="0074535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организовывалась в процессе музыкальных занятий, детских фольклорных праздников, развлечений, которые проводились музыкальным руководителем в музыкальном зале.</w:t>
      </w:r>
    </w:p>
    <w:p w:rsidR="00D640CF" w:rsidRDefault="0074535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Двигательная деятельность </w:t>
      </w:r>
      <w:r>
        <w:rPr>
          <w:rFonts w:ascii="Times New Roman" w:hAnsi="Times New Roman" w:cs="Times New Roman"/>
          <w:sz w:val="24"/>
          <w:szCs w:val="24"/>
        </w:rPr>
        <w:t>осуществлялась в процессе занятий физической культурой, в режимные моменты, во время проведения спортивных мероприятий, требования, к проведению которых согласуются с положениями действующего СанПиН.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Образовательная деятельность, осуществляемая в ходе режимных моментов.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режимных процессах, в свободной детской деятельности воспитатели создавали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 второй половине дня в ДОУ были организованы разнообразные культурные практики, ориентированные на проявление детьми самостоятельности и творчества в разных видах деятельности: совместные игры воспитателя и детей, ситуации общения, детский досуг, творческая мастерская. В соответствии с ФГОС дошкольного образования воспитатели создают развивающую предметно-пространственную среду, которая обеспечивает максимальную реализацию образовательного потенциала пространства группы; наличие материалов, оборудования и инвентаря для развития детских видов деятельности; охрану и укрепление здоровья детей и взрослых; двигательную активность, а также возможность уединения. Среда работает на развитие самостоятельности ребёнка. Она имеет характер открытой, незамкнутой системы, способной к корректировке и развитию. Педагоги стараются поддерживать проявления активности ребёнка в различных видах деятельности, создают условия для реализации творческих идей.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5C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Контингент детей: 227</w:t>
      </w:r>
      <w:r w:rsidR="00745351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595"/>
        <w:gridCol w:w="3668"/>
        <w:gridCol w:w="2131"/>
        <w:gridCol w:w="2131"/>
        <w:gridCol w:w="2132"/>
      </w:tblGrid>
      <w:tr w:rsidR="005C5157" w:rsidRPr="007527C3" w:rsidTr="005C5157">
        <w:trPr>
          <w:trHeight w:val="305"/>
        </w:trPr>
        <w:tc>
          <w:tcPr>
            <w:tcW w:w="595" w:type="dxa"/>
            <w:vMerge w:val="restart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b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b/>
                <w:color w:val="000000" w:themeColor="text1"/>
              </w:rPr>
              <w:t>№</w:t>
            </w:r>
          </w:p>
        </w:tc>
        <w:tc>
          <w:tcPr>
            <w:tcW w:w="3668" w:type="dxa"/>
            <w:vMerge w:val="restart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b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b/>
                <w:color w:val="000000" w:themeColor="text1"/>
              </w:rPr>
              <w:t>Наименование группы</w:t>
            </w:r>
          </w:p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b/>
                <w:color w:val="000000" w:themeColor="text1"/>
              </w:rPr>
            </w:pPr>
          </w:p>
        </w:tc>
        <w:tc>
          <w:tcPr>
            <w:tcW w:w="2131" w:type="dxa"/>
            <w:vMerge w:val="restart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b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b/>
                <w:color w:val="000000" w:themeColor="text1"/>
              </w:rPr>
              <w:t>Возраст</w:t>
            </w:r>
          </w:p>
        </w:tc>
        <w:tc>
          <w:tcPr>
            <w:tcW w:w="4263" w:type="dxa"/>
            <w:gridSpan w:val="2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b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b/>
                <w:color w:val="000000" w:themeColor="text1"/>
              </w:rPr>
              <w:t>Количество детей</w:t>
            </w:r>
          </w:p>
        </w:tc>
      </w:tr>
      <w:tr w:rsidR="005C5157" w:rsidRPr="007527C3" w:rsidTr="005C5157">
        <w:trPr>
          <w:trHeight w:val="259"/>
        </w:trPr>
        <w:tc>
          <w:tcPr>
            <w:tcW w:w="595" w:type="dxa"/>
            <w:vMerge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b/>
                <w:color w:val="000000" w:themeColor="text1"/>
              </w:rPr>
            </w:pPr>
          </w:p>
        </w:tc>
        <w:tc>
          <w:tcPr>
            <w:tcW w:w="3668" w:type="dxa"/>
            <w:vMerge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b/>
                <w:color w:val="000000" w:themeColor="text1"/>
              </w:rPr>
            </w:pPr>
          </w:p>
        </w:tc>
        <w:tc>
          <w:tcPr>
            <w:tcW w:w="2131" w:type="dxa"/>
            <w:vMerge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b/>
                <w:color w:val="000000" w:themeColor="text1"/>
              </w:rPr>
            </w:pP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b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b/>
                <w:color w:val="000000" w:themeColor="text1"/>
              </w:rPr>
              <w:t>По плану</w:t>
            </w:r>
          </w:p>
        </w:tc>
        <w:tc>
          <w:tcPr>
            <w:tcW w:w="2132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b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b/>
                <w:color w:val="000000" w:themeColor="text1"/>
              </w:rPr>
              <w:t>По факту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1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Непоседы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 xml:space="preserve">1,5-3 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20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20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2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Ладушки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 xml:space="preserve">1,5-3 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20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20</w:t>
            </w:r>
          </w:p>
        </w:tc>
      </w:tr>
      <w:tr w:rsidR="005C5157" w:rsidRPr="007527C3" w:rsidTr="005C5157">
        <w:trPr>
          <w:trHeight w:val="270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3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Звездочки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5-6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>
              <w:rPr>
                <w:rFonts w:eastAsia="TimesNewRomanPSMT-Identity-H" w:cstheme="minorHAnsi"/>
              </w:rPr>
              <w:t>10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9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4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proofErr w:type="spellStart"/>
            <w:r w:rsidRPr="007527C3">
              <w:rPr>
                <w:rFonts w:eastAsia="TimesNewRomanPSMT-Identity-H" w:cstheme="minorHAnsi"/>
                <w:color w:val="000000" w:themeColor="text1"/>
              </w:rPr>
              <w:t>Семицветик</w:t>
            </w:r>
            <w:proofErr w:type="spellEnd"/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6-7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>
              <w:rPr>
                <w:rFonts w:eastAsia="TimesNewRomanPSMT-Identity-H" w:cstheme="minorHAnsi"/>
              </w:rPr>
              <w:t>10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12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5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Солнышко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3-4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24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24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6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Веселая семейка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5-6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24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17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7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 xml:space="preserve">Улыбка 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3-4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24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24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8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Почемучки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6-7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24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17</w:t>
            </w:r>
          </w:p>
        </w:tc>
      </w:tr>
      <w:tr w:rsidR="005C5157" w:rsidRPr="007527C3" w:rsidTr="005C5157">
        <w:trPr>
          <w:trHeight w:val="270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9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Сказка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4-5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24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21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10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Лучики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4-5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24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 w:rsidRPr="00163535">
              <w:rPr>
                <w:rFonts w:eastAsia="TimesNewRomanPSMT-Identity-H" w:cstheme="minorHAnsi"/>
                <w:color w:val="000000" w:themeColor="text1"/>
              </w:rPr>
              <w:t>24</w:t>
            </w:r>
          </w:p>
        </w:tc>
      </w:tr>
      <w:tr w:rsidR="005C5157" w:rsidRPr="007527C3" w:rsidTr="005C5157">
        <w:trPr>
          <w:trHeight w:val="281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11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Теремок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6-7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24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20</w:t>
            </w:r>
          </w:p>
        </w:tc>
      </w:tr>
      <w:tr w:rsidR="005C5157" w:rsidRPr="007527C3" w:rsidTr="005C5157">
        <w:trPr>
          <w:trHeight w:val="293"/>
        </w:trPr>
        <w:tc>
          <w:tcPr>
            <w:tcW w:w="595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12</w:t>
            </w:r>
          </w:p>
        </w:tc>
        <w:tc>
          <w:tcPr>
            <w:tcW w:w="3668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rPr>
                <w:rFonts w:eastAsia="TimesNewRomanPSMT-Identity-H" w:cstheme="minorHAnsi"/>
                <w:color w:val="000000" w:themeColor="text1"/>
              </w:rPr>
            </w:pPr>
            <w:r w:rsidRPr="007527C3">
              <w:rPr>
                <w:rFonts w:eastAsia="TimesNewRomanPSMT-Identity-H" w:cstheme="minorHAnsi"/>
                <w:color w:val="000000" w:themeColor="text1"/>
              </w:rPr>
              <w:t>Радуга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5-6</w:t>
            </w:r>
          </w:p>
        </w:tc>
        <w:tc>
          <w:tcPr>
            <w:tcW w:w="2131" w:type="dxa"/>
          </w:tcPr>
          <w:p w:rsidR="005C5157" w:rsidRPr="007527C3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</w:rPr>
            </w:pPr>
            <w:r w:rsidRPr="007527C3">
              <w:rPr>
                <w:rFonts w:eastAsia="TimesNewRomanPSMT-Identity-H" w:cstheme="minorHAnsi"/>
              </w:rPr>
              <w:t>22</w:t>
            </w:r>
          </w:p>
        </w:tc>
        <w:tc>
          <w:tcPr>
            <w:tcW w:w="2132" w:type="dxa"/>
          </w:tcPr>
          <w:p w:rsidR="005C5157" w:rsidRPr="00163535" w:rsidRDefault="005C5157" w:rsidP="005C51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-Identity-H" w:cstheme="minorHAnsi"/>
                <w:color w:val="000000" w:themeColor="text1"/>
              </w:rPr>
            </w:pPr>
            <w:r>
              <w:rPr>
                <w:rFonts w:eastAsia="TimesNewRomanPSMT-Identity-H" w:cstheme="minorHAnsi"/>
                <w:color w:val="000000" w:themeColor="text1"/>
              </w:rPr>
              <w:t>19</w:t>
            </w:r>
          </w:p>
        </w:tc>
      </w:tr>
    </w:tbl>
    <w:p w:rsidR="005C5157" w:rsidRDefault="005C5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Поступление ребёнка в дошкольное учреждение – серьёзный и сложный этап в его жизни. От того, насколько родители</w:t>
      </w:r>
      <w:r>
        <w:rPr>
          <w:rFonts w:ascii="Times New Roman" w:hAnsi="Times New Roman" w:cs="Times New Roman"/>
          <w:sz w:val="24"/>
          <w:szCs w:val="24"/>
        </w:rPr>
        <w:t xml:space="preserve"> подготовили малыша к переходу на новый уровень жизни, зависит характер адаптации и его длительность (период привыкания может продолжаться от 1 до 6 месяцев).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первом родительском собрании воспитатель рассказывает родителям о том, какие трудности испытывают дети в период адаптации. Главная задача взрослых в семье – подготовить ребенка к периоду адаптации так, чтобы у него было как можно меньше поводов ломки устоявшихся стереотипов.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Дошкольное учреждение всегда готово прийти на помощь: воспитатели, медицинские работники проводят консультации для родителей о режиме дня в детском саду, о санитарно-гигиенических требованиях, закаливании ребёнка, навыках, которые необходимо формировать у детей, знакомят с примерным меню ДОУ. Очень важно оздоровить малыша. За 1-2 месяца надо пройти осмотр у врачей- специалистов невропатолога, хирурга, отоларинголога, сделать необходимые анализы. А если выявится, что ребёнок страдает тем илииным заболеванием, в детский сад его можно отправить только после прохождения курса лечения под контролем участкового врача.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Социальная активность и внешние связи МБДОУ.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Достичь положительных результатов по воспитанию детей дошкольного возраста было бы невозможно без активного взаимодействия детского сада с социумом.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 на наш взгляд, в первую очередь зависит его качество. Мы считаем, что развитие социальных связей дошкольного образовательного учреждения с различными социальными даёт дополнительный импульс для духовного развития и обогащения личности ребёнка с первых лет </w:t>
      </w:r>
      <w:r w:rsidR="00E52276">
        <w:rPr>
          <w:rFonts w:ascii="Times New Roman" w:hAnsi="Times New Roman" w:cs="Times New Roman"/>
          <w:sz w:val="24"/>
          <w:szCs w:val="24"/>
        </w:rPr>
        <w:t>жизни, совершенствует</w:t>
      </w:r>
      <w:r>
        <w:rPr>
          <w:rFonts w:ascii="Times New Roman" w:hAnsi="Times New Roman" w:cs="Times New Roman"/>
          <w:sz w:val="24"/>
          <w:szCs w:val="24"/>
        </w:rPr>
        <w:t xml:space="preserve"> конструктивные взаимоотношения с родителями, строящиеся на идее социального партнёрства.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Одновременно этот процесс способствует росту профессионального мастерства всех педагогов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ребёнка. Что в конечном итоге ведет к повышению качества дошкольного образования.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Сотрудничество ДОУ с учреждениями социума.</w:t>
      </w:r>
    </w:p>
    <w:p w:rsidR="00D640CF" w:rsidRDefault="00745351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ГМЦ и ГАУ ДПО «Университет непрерывного образования и инноваций Ивановской области»: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-межкурсовое повышение квалификации МБОУ ГМЦ;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-повышение квалификации на курсах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УНОиИ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-представление опыта педагогов на муниципальном и/или региональном уровне</w:t>
      </w:r>
    </w:p>
    <w:p w:rsidR="00D640CF" w:rsidRDefault="00745351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Ивановский государственный университет (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ШуйскийфилиалИвГУ</w:t>
      </w:r>
      <w:proofErr w:type="spellEnd"/>
      <w:r>
        <w:rPr>
          <w:rFonts w:ascii="Times New Roman" w:hAnsi="Times New Roman" w:cs="Times New Roman"/>
          <w:sz w:val="24"/>
          <w:szCs w:val="24"/>
        </w:rPr>
        <w:t>) –участие педагогов в научных конференциях, педагогических конкурсах</w:t>
      </w:r>
    </w:p>
    <w:p w:rsidR="00D640CF" w:rsidRDefault="00745351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ГИБДД УМВД России по Ивановскойобласти: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Совместно с сотрудниками ГИБДД проводится работа по профилактике детского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транспортного травматизма</w:t>
      </w:r>
    </w:p>
    <w:p w:rsidR="00D640CF" w:rsidRDefault="00745351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Центральная городская библиотека (Шубиных 16А):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Сотрудничество в целях развития и воспитания детей, расширения их кругозора, привития  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интереса к художественной литературе.</w:t>
      </w:r>
    </w:p>
    <w:p w:rsidR="00D640CF" w:rsidRDefault="00745351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поликлиника № 10 -медицинская, профилактическая, лечебно-оздоровительная деятельность на базе ДОУ; консультации, рекомендации для педагогов и родителей; обследование врачами специалистами, прививки, оформление документации.</w:t>
      </w:r>
    </w:p>
    <w:p w:rsidR="00D640CF" w:rsidRDefault="00745351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Психоневрологический диспансер - обследование, представление ребенка на Т/ЦПМПК, консультирование педагогов в работе с детьми ОВЗ</w:t>
      </w:r>
    </w:p>
    <w:p w:rsidR="00D640CF" w:rsidRDefault="00745351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Территориальная/Центральная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педагогическая комиссия города Иваново –своевременное выявление детей особенностями в физическом и (или) психическом развитии и (или) отклонениями в поведении; проведение их комплексного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педагогического обследования и подготовка по результатам обследования рекомендаций по </w:t>
      </w:r>
      <w:r>
        <w:rPr>
          <w:rFonts w:ascii="Times New Roman" w:hAnsi="Times New Roman" w:cs="Times New Roman"/>
          <w:sz w:val="24"/>
          <w:szCs w:val="24"/>
        </w:rPr>
        <w:lastRenderedPageBreak/>
        <w:t>оказанию им психолого-медико-педагогической помощи и организации обучения и воспитания; подтверждение, уточнение, изменение ранее данных рекомендаций.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информирования местного сообщества.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информирования в МБДОУ работает в штатном режиме и включаетв себя:</w:t>
      </w:r>
    </w:p>
    <w:p w:rsidR="00D640CF" w:rsidRDefault="0074535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МБДОУ, на котором размещены основные нормативные документы МБДОУ, сведения о сотрудниках, отчеты и т.д. В разделе «Новости» регулярно обновляется информация. Тем самым посетители сайта имеют возможность познакомиться со всеми событиями, происходящими в МБДОУ;</w:t>
      </w:r>
    </w:p>
    <w:p w:rsidR="00D640CF" w:rsidRDefault="0074535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</w:t>
      </w:r>
      <w:r w:rsidR="00E40C9E">
        <w:rPr>
          <w:rFonts w:ascii="Times New Roman" w:hAnsi="Times New Roman" w:cs="Times New Roman"/>
          <w:sz w:val="24"/>
          <w:szCs w:val="24"/>
        </w:rPr>
        <w:t>телей созданы группы и канал в месенджере МАХ</w:t>
      </w:r>
    </w:p>
    <w:p w:rsidR="00D640CF" w:rsidRDefault="0074535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стендах МБДОУ и в группах размещены основные документы, нормирующие деятельность МБДОУ – Устав, Лицензия, документы по платным образовательным услугам и т.д. Все эти документы доступны для родителей;</w:t>
      </w:r>
    </w:p>
    <w:p w:rsidR="00D640CF" w:rsidRDefault="0074535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практику работы МБДОУ вошло персональное информирование родителей о результатах и достижениях детей во время родительских собраний, консультаций, индивидуальных бесед с педагогами и т.д.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формы работы с родителями (законными представителями)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основе системы взаимодействия дошкольного учреждения с семьями воспитанников лежит идея о том, что за воспитание детей несут ответственность родители, а все остальные институты призваны поддержать и дополнить их воспитательную деятельность. И здесь важен принцип не параллельности, а принцип сотрудничества и взаимодействия.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Современным родителям приходится нелегко из-за нехватки времени, занятости, недостаточности компетентности в вопросах дошкольной педагогики и психологии. Ближе всего к ребенку-дошкольнику и проблемам его воспитания стоят педагоги дошкольного учреждения, которые заинтересованы в создании благоприятных условий для развития каждого ребенка и повышении степени участия родителей в воспитании своих детей.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Полноценное развитие детей дошкольного возраста происходит в условиях одновременного влияния семьи и дошкольного учреждения. Диалогом между родителями и детским садом строится, как правило, на основе демонстрации воспитателями достижений ребенка, его положительных качеств, способностей и т.д.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Проблема взаимодействия ДОУ и семьи в последнее время попала в разряд самых актуальных.     \    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Изменившаяся современная система (финансовое и социальное расслоение, обилие новейших информационных технологий, более широкие возможности получения образования и др.) заставляет искать новые формы взаимодействия.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того, чтобы родители стали активными помощниками воспитателей, необходимо их вовлекать в жизнь детского сада. Работа с семьями является сложной задачей, как в организационном, так и в психологическом плане. Установление доверительных отношений с родителями ведет к формированию гармонически развитой личности ребенка. Здесь немаловажную роль играет профессиональная компетентность педагогов ДОУ, что подразумевает под собой не только совокупность знаний и опыта, но и личностные качества воспитателя.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решения задач по взаимодействию ДОУ с семьями воспитанников нами используются следующие методы:</w:t>
      </w:r>
    </w:p>
    <w:p w:rsidR="00D640CF" w:rsidRDefault="00745351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и групповое консультирование,</w:t>
      </w:r>
    </w:p>
    <w:p w:rsidR="00D640CF" w:rsidRDefault="00745351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родителями занятий и режимных моментов,</w:t>
      </w:r>
    </w:p>
    <w:p w:rsidR="00D640CF" w:rsidRDefault="00745351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семей к различным формам совместной с детьми или педагогами деятельности,</w:t>
      </w:r>
    </w:p>
    <w:p w:rsidR="00D640CF" w:rsidRDefault="00745351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анкетирование,</w:t>
      </w:r>
    </w:p>
    <w:p w:rsidR="00D640CF" w:rsidRDefault="00745351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с членами семей,</w:t>
      </w:r>
    </w:p>
    <w:p w:rsidR="00D640CF" w:rsidRDefault="00745351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ребенком(спонтанное и целенаправленное),</w:t>
      </w:r>
    </w:p>
    <w:p w:rsidR="00D640CF" w:rsidRDefault="00745351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детских рисунков и рассказов на заданную тему,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Дальнейшее взаимодействие родителей и сотрудников ДОУ происходит в процессе:</w:t>
      </w:r>
    </w:p>
    <w:p w:rsidR="00D640CF" w:rsidRDefault="0074535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Ежедневных непосредственных контактов, когда родители приводят и забирают ребенка;</w:t>
      </w:r>
    </w:p>
    <w:p w:rsidR="00D640CF" w:rsidRDefault="0074535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Неформальных бесед о детях, запланированных встреч родителей с воспитателями или узкими специалистами, чтобы обсудить достигнутые успехи;</w:t>
      </w:r>
    </w:p>
    <w:p w:rsidR="00D640CF" w:rsidRPr="00E52276" w:rsidRDefault="00745351" w:rsidP="00E52276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Знакомство родителей с информацией, подготовленной специалистами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 их детях</w:t>
      </w:r>
    </w:p>
    <w:p w:rsidR="00D640CF" w:rsidRDefault="0074535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родителями праздничных и досуговых мероприятий, проводимых дошкольным учреждением;</w:t>
      </w:r>
    </w:p>
    <w:p w:rsidR="00D640CF" w:rsidRDefault="0074535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детскому саду в качестве организаторов и спонсоров;</w:t>
      </w:r>
    </w:p>
    <w:p w:rsidR="00D640CF" w:rsidRDefault="0074535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участие и помощь родителей в конкурсах различного уровня: внутри ДОУ, муниципальный, региональный, всероссийский уровень (поделки из природного материала, новогодние игрушки, сделанные своими руками, конкурсы рисунков, фотографий и т.д.).</w:t>
      </w:r>
    </w:p>
    <w:p w:rsidR="00D640CF" w:rsidRDefault="0074535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«Уголки для родителей», оформленные в группах. В них педагоги размещают консультативный материал воспитателей, педагога-психолога, музыкального руководителя, педагога-психолога.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полученным данным по результатам анкетирования родителей на предмет удовлетворенности работой нашего дошкольного учреждения, детский сад имеет достаточно высокий рейтинг у родителей. Очень радостно, что родители поддерживают нас и охотно откликаются на все наши предложения и начинаниях.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Условия осуществления образовательного процесса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Организация развивающей среды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ДОУ имеется материально-техническая база, достаточная для реализации основной и дополнительных образовательных программ дошкольного образования: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образовательное пространство,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развивающая предметно-пространственная среда (далее РППС).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здании ДОО расположены 12 групповых помещений, все имеют спальные комнаты, музыкально-физкультурный зал, кабинеты специалистов, холлы, 12 прогулочных участков, спортивная площадка, используются для ведения как непосредственно образовательной деятельности, так и образовательной деятельности в режимных моментах, дополнительное образование дошкольников.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Развивающая предметно-пространственная среда групп – достаточно насыщенна, трансформируема (предполагает возможность изменений предметно-пространственной среды в зависимости от образовательной ситуации), полифункциональная (возможность разнообразного использования различных составляющих предметной среды: ширм, детской мебели), вариативна (наличие в группе различных пространств для игры, конструирования, уединения и т.д.), а также разнообразных материалов, игр, игрушек и оборудования, обеспечивающих свободный выбор воспитанников); доступна(свободный доступ воспитанников к играм, игрушками, материалам, пособиям, обеспечивающим все основные виды детской активности) и безопасна (соответствие всех ее элементов требованиям по обеспечению надежности и безопасности их использования).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Воспитательно-образовательный процесс имеет информационно-техническое обеспечение: в детском саду есть компьютеры, принтеры, проектор. Имеется выход в интернет, электронная почта, функционирует сайт ДОУ.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Работа по материально-техническому обеспечению планируется в годовом плане, отражена в Программе развития ДОУ. Оборудование используется рационально, ведется учет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административных совещаниях, совещаниях по охране труда.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работы по безопасности воспитанников в МБДОУ  Охрана жизни и здоровья детей.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Главная цель охраны труда в детском саду: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 В связи с этим проводятся следующие мероприятия:</w:t>
      </w:r>
    </w:p>
    <w:p w:rsidR="00D640CF" w:rsidRDefault="0074535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проводится административно-общественный контроль, целью которого являетсяпроверкасоблюдениятехникибезопасностиисанитарно-гигиеническихнормво время реализации воспитательно-образовательного процесса;</w:t>
      </w:r>
    </w:p>
    <w:p w:rsidR="00D640CF" w:rsidRDefault="0074535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Своевременная замена столовой посуды;</w:t>
      </w:r>
    </w:p>
    <w:p w:rsidR="00D640CF" w:rsidRDefault="0074535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Изъятие из обращения сломанных игрушек, на все игрушки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сертификат качества;</w:t>
      </w:r>
    </w:p>
    <w:p w:rsidR="00D640CF" w:rsidRDefault="0074535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физкультурное оборудование имеется акт готовности;</w:t>
      </w:r>
    </w:p>
    <w:p w:rsidR="00D640CF" w:rsidRDefault="0074535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прогулочных площадках игровое и физкультурное оборудование (скамьи, песочницы) надежно закреплено;</w:t>
      </w:r>
    </w:p>
    <w:p w:rsidR="00D640CF" w:rsidRDefault="00745351">
      <w:pPr>
        <w:pStyle w:val="ab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Прогулочные площадки, веранды безопасны для прогулок т.е. нет опасных для детей предметов (гвоздей, досок, стекла и т.д.), проводится ежедневная уборка территории;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территории ДОУ установлены видеокамеры. Обеспечение безопасности в ДОУ выполняется согласно локальным нормативно-правовым документам. Имеются планы эвакуации.</w:t>
      </w:r>
    </w:p>
    <w:p w:rsidR="00D640CF" w:rsidRPr="000A5E38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5E38">
        <w:rPr>
          <w:rFonts w:ascii="Times New Roman" w:hAnsi="Times New Roman" w:cs="Times New Roman"/>
          <w:b/>
          <w:sz w:val="24"/>
          <w:szCs w:val="24"/>
        </w:rPr>
        <w:t>Пожарная безопасность.</w:t>
      </w:r>
    </w:p>
    <w:p w:rsidR="00D640CF" w:rsidRPr="005C5157" w:rsidRDefault="0074535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A5E38">
        <w:rPr>
          <w:rFonts w:ascii="Times New Roman" w:hAnsi="Times New Roman" w:cs="Times New Roman"/>
          <w:sz w:val="24"/>
          <w:szCs w:val="24"/>
        </w:rPr>
        <w:t xml:space="preserve">В детском саду установлена автоматическая пожарная сигнализация со звуковым </w:t>
      </w:r>
      <w:proofErr w:type="spellStart"/>
      <w:r w:rsidRPr="000A5E38">
        <w:rPr>
          <w:rFonts w:ascii="Times New Roman" w:hAnsi="Times New Roman" w:cs="Times New Roman"/>
          <w:sz w:val="24"/>
          <w:szCs w:val="24"/>
        </w:rPr>
        <w:t>оповещателем</w:t>
      </w:r>
      <w:proofErr w:type="spellEnd"/>
      <w:r w:rsidRPr="000A5E38">
        <w:rPr>
          <w:rFonts w:ascii="Times New Roman" w:hAnsi="Times New Roman" w:cs="Times New Roman"/>
          <w:sz w:val="24"/>
          <w:szCs w:val="24"/>
        </w:rPr>
        <w:t xml:space="preserve"> и выводом сигнала в ЕДДС</w:t>
      </w:r>
      <w:r w:rsidRPr="005C5157">
        <w:rPr>
          <w:rFonts w:ascii="Times New Roman" w:hAnsi="Times New Roman" w:cs="Times New Roman"/>
          <w:color w:val="FF0000"/>
          <w:sz w:val="24"/>
          <w:szCs w:val="24"/>
        </w:rPr>
        <w:t xml:space="preserve"> («Стрелец</w:t>
      </w:r>
      <w:r w:rsidR="005C5157">
        <w:rPr>
          <w:rFonts w:ascii="Times New Roman" w:hAnsi="Times New Roman" w:cs="Times New Roman"/>
          <w:color w:val="FF0000"/>
          <w:sz w:val="24"/>
          <w:szCs w:val="24"/>
        </w:rPr>
        <w:t xml:space="preserve"> мониторинг</w:t>
      </w:r>
      <w:r w:rsidRPr="005C5157">
        <w:rPr>
          <w:rFonts w:ascii="Times New Roman" w:hAnsi="Times New Roman" w:cs="Times New Roman"/>
          <w:color w:val="FF0000"/>
          <w:sz w:val="24"/>
          <w:szCs w:val="24"/>
        </w:rPr>
        <w:t>»);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Имеются порошковые огнетушители в достаточном количестве; В каждой комнате детского сада установлен дымовой датчик;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Воспитатели проводят как беседы, так и занятия с детьми на тему пожарной безопасности в детском саду и дома, проходят выставки рисунков;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детском саду установлен противопожарный режим. При этом регламентированы:</w:t>
      </w:r>
    </w:p>
    <w:p w:rsidR="00D640CF" w:rsidRDefault="0074535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пожароопасных работ;</w:t>
      </w:r>
    </w:p>
    <w:p w:rsidR="00D640CF" w:rsidRDefault="0074535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работников при обнаружении пожара;</w:t>
      </w:r>
    </w:p>
    <w:p w:rsidR="00D640CF" w:rsidRDefault="0074535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 порядок и сроки прохождения противопожарного инструктажа.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Антитеррористическая безопасность.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детском саду разработан паспорт антитеррористической безопасности;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Проводятся инструктажи и практические занятия с сотрудниками на нахождение бесхозного предмета и действие в случае возникновения ЧС;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Проводится ежедневная проверка целостности входных дверей, замков; работы домофона.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Прогулочные площадки ежедневно проверяются перед прогулкой воспитателями на наличие посторонних предметов.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Издан приказ об организации пропускного режима работы в здании и на территории учреждения, который доводится до каждого сотрудника учреждения. В течение учебного года администрацией детского сада проводился дополнительный инструктаж сотрудников. Приказом назначены ответственные за организацию и поведение мероприятий по пожарной безопасности, охране труда и технике безопасности, антитеррористической безопасности. В течение года с работниками проведены все плановые инструктажи: по охране жизни и здоровья детей, по ПБ, ОТ и ТБ с записью в специальных журналах.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Ответственными лицами ежедневно осуществляется контроль с целью своевременного устранения причин, несущих угрозу жизни и здоровью детей и работников.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дошкольном учреждении разработаны: Паспорт антитеррористической безопасности, Паспорт дорожной безопасности, Паспорт комплексной безопасности, Программа энергосбережения, оформлена наглядная информация по основам безопасности жизнедеятельности детей; разработаны конспекты консультаций для работы с детьми и родителями в данном направлении.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Дорожная безопасность.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Оформлены схемы безопасного передвижения детейк ДОУ;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Проводятся инструктажи и практические занятия для детей и родителей с участием сотрудников ГИБДД о правилах безопасности на дороге.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группах оформляются уголки дорожной безопасности для детей и информация для родителей в приемных.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Отсутствуют случаи травматизма во время образовательного процесса ДОУ.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приемных групп оформлены информационные стенды, в которых размещен наглядный консультативный материал по пропаганде безопасности дорожного движения и пожарной безопасности, регулярно обновляется информацию по тематике гражданской обороны и действиям в чрезвычайных ситуациях, разрабатываются информационные брошюры и памятки для родителей по безопасности на водных объектах. Имеется демонстрационный материал, учебные фильмы и развивающие игры по безопасности. Педагоги регулярно проводят образовательные мероприятия с детьми по теме безопасного поведения в быту, социуме, природе. Эффективной деятельностью по </w:t>
      </w:r>
      <w:r>
        <w:rPr>
          <w:rFonts w:ascii="Times New Roman" w:hAnsi="Times New Roman" w:cs="Times New Roman"/>
          <w:sz w:val="24"/>
          <w:szCs w:val="24"/>
        </w:rPr>
        <w:lastRenderedPageBreak/>
        <w:t>охране жизни и здоровья воспитанников можно считать отсутствие травм и несчастных случаев в период их пребывания в детском саду. В целях предупреждения детского травматизма в детском саду регулярно проводятся инструктажи педагогического персонала, досуги и праздники с детьми по безопасности жизнедеятельности. В работе с детьми практиковали «Недели безопасности дорожного движения» по профилактике дорожно-транспортного травматизма, родителям пропагандировали памятки, советы по правилам безопасности, поведения детей на улице и дома. Проводились консультации, индивидуальные советы о том, как воспитывать у детей привычку быть внимательными, осторожными, запоминать простейшие правила поведения дома и на улице.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Родители воспитанников удовлетворены обеспечением безопасности, заботы и поддержки в ДОУ.</w:t>
      </w:r>
    </w:p>
    <w:p w:rsidR="00D640CF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0A5E38">
        <w:rPr>
          <w:rFonts w:ascii="Times New Roman" w:hAnsi="Times New Roman" w:cs="Times New Roman"/>
          <w:color w:val="FF0000"/>
          <w:sz w:val="24"/>
          <w:szCs w:val="24"/>
        </w:rPr>
        <w:t>2025-2026</w:t>
      </w:r>
      <w:r w:rsidR="00745351">
        <w:rPr>
          <w:rFonts w:ascii="Times New Roman" w:hAnsi="Times New Roman" w:cs="Times New Roman"/>
          <w:sz w:val="24"/>
          <w:szCs w:val="24"/>
        </w:rPr>
        <w:t>уч.г</w:t>
      </w:r>
      <w:r w:rsidR="00745351">
        <w:rPr>
          <w:rFonts w:ascii="Times New Roman" w:hAnsi="Times New Roman" w:cs="Times New Roman"/>
          <w:sz w:val="28"/>
          <w:szCs w:val="24"/>
        </w:rPr>
        <w:t xml:space="preserve">. </w:t>
      </w:r>
      <w:r w:rsidR="00745351">
        <w:rPr>
          <w:rFonts w:ascii="Times New Roman" w:hAnsi="Times New Roman" w:cs="Times New Roman"/>
          <w:sz w:val="24"/>
          <w:szCs w:val="24"/>
        </w:rPr>
        <w:t>в ДОУ не зафиксировано ни одного случая нарушения по охране жизни и здоровья детей.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педагогическими кадрами и обслуживающим персоналом постоянно проводятся инструктажи по охране жизни и здоровья детей, а также по охране труда.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Медицинское обслуживание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Медицинское обслуживание осуществляет поликлиника №10, медицинской сестрой и врачом-педиатром в соответствии с требованиями действующего законодательства в сфере здравоохранения.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Медсестра проводит антропометрические измерения детей в начале и конце учебного года. Оказывает доврачебную помощь детям. Согласно плану совместно с детской поликлиникой ведутся профилактические прививки.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саду имеется оборудованный в соответствии с последними требованиями медицинский блок (мед кабинет, изолятор, процедурный кабинет, санитарная комната, помещение для приготовления дезинфицирующих растворов), сроки годности и условия хранения соблюдены.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 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 гигиенических норм, режим и качество питания воспитанников.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Медицинское обслуживание воспитанников проводится по трем направлениям:</w:t>
      </w:r>
    </w:p>
    <w:p w:rsidR="00D640CF" w:rsidRDefault="00745351">
      <w:pPr>
        <w:pStyle w:val="ab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оздоровительная работа;</w:t>
      </w:r>
    </w:p>
    <w:p w:rsidR="00D640CF" w:rsidRDefault="00745351">
      <w:pPr>
        <w:pStyle w:val="ab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лечебно – профилактическая работа;</w:t>
      </w:r>
    </w:p>
    <w:p w:rsidR="00D640CF" w:rsidRDefault="00745351">
      <w:pPr>
        <w:pStyle w:val="ab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 – методическая работа.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Медсестрой дошкольного образовательного учреждения ведется учет и анализ общей заболеваемости воспитанников и заболеваемости детей в случаях, анализ простудных заболеваний. В течение года в ДОУ проводились мероприятия, направленные на укрепление здоровья, согласно планам оздоровительных мероприятий:</w:t>
      </w:r>
    </w:p>
    <w:p w:rsidR="00D640CF" w:rsidRDefault="00745351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закаливающие процедуры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массажным коврикам, умывание прохладной водой после сна, полоскание горла, точечный массаж, дыхательная гимнастика);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ДОУ создан комплекс гигиенических, психолого-педагогических и физкультурно-оздоровительных системных мер, обеспечивающих ребенку психическое и физическое благополучие, комфортную моральную и бытовую среду в дошкольном учреждении. В МБДОУ разработана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Цель программы: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0A5E38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территории МБДОУ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Все возрастные группы дошкольного учреждения имеют индивидуальные прогулочные площадки, оснащенные теневыми верандами-навесами, спортивно-игровым оборудованием (к сожалению, в недостаточном количестве).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Анализ состояния территории детского сада показал, что за отчетный период проведена большая работа по благоустройству территории ДОУ, прогулочных участков и теневых навесов. Территория </w:t>
      </w:r>
      <w:r>
        <w:rPr>
          <w:rFonts w:ascii="Times New Roman" w:hAnsi="Times New Roman" w:cs="Times New Roman"/>
          <w:sz w:val="24"/>
          <w:szCs w:val="24"/>
        </w:rPr>
        <w:lastRenderedPageBreak/>
        <w:t>ухожена,</w:t>
      </w:r>
      <w:r w:rsidR="000A5E38">
        <w:rPr>
          <w:rFonts w:ascii="Times New Roman" w:hAnsi="Times New Roman" w:cs="Times New Roman"/>
          <w:sz w:val="24"/>
          <w:szCs w:val="24"/>
        </w:rPr>
        <w:t xml:space="preserve"> благоустроена цветами и небольш</w:t>
      </w:r>
      <w:r>
        <w:rPr>
          <w:rFonts w:ascii="Times New Roman" w:hAnsi="Times New Roman" w:cs="Times New Roman"/>
          <w:sz w:val="24"/>
          <w:szCs w:val="24"/>
        </w:rPr>
        <w:t>ими постройками. На территории расположена аллея выпускников, традиция в посадке дерева туи проходит ежегодно с 2023 года.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Хозяйственный двор оснащен контейнером для сбора ТБО,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вешалами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просушивания белья.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Территория МБДОУ достаточно освещена в вечернее время, что позволяет проводить полноценные и содержательные вечерние прогулки даже в холодный период года.</w:t>
      </w:r>
    </w:p>
    <w:p w:rsidR="000A5E38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Качество и организация питания.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Питание воспитанников дошкольного учреждения в </w:t>
      </w:r>
      <w:r w:rsidR="000A5E38">
        <w:rPr>
          <w:rFonts w:ascii="Times New Roman" w:hAnsi="Times New Roman" w:cs="Times New Roman"/>
          <w:color w:val="FF0000"/>
          <w:sz w:val="24"/>
          <w:szCs w:val="24"/>
        </w:rPr>
        <w:t>2025-2026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было организованно с учетом требований, предъявляемых к дошкольным учреждениям санитарными правилами и нормами (СанПиН 2.4. 3648-20). Учреждение обеспечивало гарантированное сбалансирование питание детей в соответствии с их возрастом и временем пребывания в учреждении по нормам СанПиН. рациональное питание</w:t>
      </w:r>
      <w:r w:rsidR="00E52276">
        <w:rPr>
          <w:rFonts w:ascii="Times New Roman" w:hAnsi="Times New Roman" w:cs="Times New Roman"/>
          <w:sz w:val="24"/>
          <w:szCs w:val="24"/>
        </w:rPr>
        <w:t xml:space="preserve"> оказывает самое непосредствен</w:t>
      </w:r>
      <w:r>
        <w:rPr>
          <w:rFonts w:ascii="Times New Roman" w:hAnsi="Times New Roman" w:cs="Times New Roman"/>
          <w:sz w:val="24"/>
          <w:szCs w:val="24"/>
        </w:rPr>
        <w:t>ное влияние на жизнедеятельность, рост и развитие детского организма. От качества питания во многом зависит состояние здоровья ребенка. В детском саду питание детей осуществляется по 10-ти дневному меню, включающему в себя все группы витаминов и микроэлементов, укрепляющих иммунитет и способствующих нормальному развитию детского организма. Соблюдаются все требования к организации питания воспитанников. Контроль за качеством осуществляется медицинской сестрой и администрацией детского сада.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Пищеблок образовательного учреждения оборудован необходимым технологическим и холодильным оборудованием в рабочем состоянии.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необходимым требованиям.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помещениях пищеблока ежедневно проводят уборку: мытье полов, удаление пыли, протирание радиаторов, подоконников: еженедельно с </w:t>
      </w:r>
      <w:r w:rsidR="00E52276">
        <w:rPr>
          <w:rFonts w:ascii="Times New Roman" w:hAnsi="Times New Roman" w:cs="Times New Roman"/>
          <w:sz w:val="24"/>
          <w:szCs w:val="24"/>
        </w:rPr>
        <w:t>применением моющих средств про</w:t>
      </w:r>
      <w:r>
        <w:rPr>
          <w:rFonts w:ascii="Times New Roman" w:hAnsi="Times New Roman" w:cs="Times New Roman"/>
          <w:sz w:val="24"/>
          <w:szCs w:val="24"/>
        </w:rPr>
        <w:t>водится мытье стен, осветительной арматуры, очистку стекол от пыли и копоти и т.п.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информирования родителей о питании детей в приемных ежедневно размещается меню, а также на официальном сайте ДОУ. В детском саду создана благоприятная эмоциональная обстановка во время приема пищи. Дети обеспечены соответствующей посудой, столы и стулья соответствуют ростовым показателям, имеют маркировку в соответствии с требованиями. Выдача питания производится согласно графика, прием пищи организуется в соответствии с режимом дня.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Поставка продуктов питания в ДОУ осуществляется поставщиками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0A5E38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летнего отдыха детей.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Детский сад с 1 июня переводится на летний режим работы. Разрабатывается план подготовки детского сада к летнему оздоровительному периоду, распределяются обязанности между административно – управленческим, медицинским, педагогическим и младшим персоналом по благоустройству территории, оборудования участков, спортивной площадки в соответствии с СанПиН. В летний оздоровительный период жизнедеятельность детей переносится на свежий воздух. Для проведения летнего оздоровительного периода в ДОУ создаются все необходимые условия.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Все участки озеленены, имеются замечательные цветники. На каждом участке имеются теневые навесы, где дети могут укрыться от солнца. На участках оформлены песочницы. Они закрываются крышками. Песок обрабатывается кипятком.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Оздоровительная работа основывается на закаливающих процедурах, таких как: воздушные ванны, хождение босиком, обливание ног, игры с водой и организации питания на основе витаминотерапии.</w:t>
      </w:r>
    </w:p>
    <w:p w:rsidR="000A5E38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E38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276" w:rsidRDefault="00E52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276" w:rsidRDefault="00E52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5E38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Результаты деятельности ДОУ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течение года продолжалась работа по укреплению здоровья детей, которая включала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к правилам личной гигиены.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Большое внимание 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воспитателям, испытывающим затруднение в решении различных проблем.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проводимой работы дети всех возрастных групп хорошо усвоили навыки самообслуживания и взаимопомощи, культуры поведения, личной гигиены.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повышения педагогической культуры родителей оформлены памятки по закаливанию, в каждой группе имеется карта физического развития детей, имеются памятки и консультации по профилактике ОРЗ и других вирусных инфекций. В течение учебного года медицинской сестрой был проведен осмотр всех детей. В результате осмотра оценивалось физическое развитие каждого ребенка. Под наблюдением медицинской сестры проводились сезонные мероприятия по профилактике и предупреждению заболеваний в детском саду.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базе детского сада проводилась профилактические осмотры врачей, с целью раннего выявления и профилактике заболеваний у детей. Медсестра систематически ведет журнал учета здоровья детей, проводит санитарно-просветительскую работу с сотрудниками, осуществлялся контроль за организацией закаливающих мероприятий, ежемесячно проводит анализ заболеваемости детей и т.д.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Регулярно осуществлялся контроль за правильной организацией питания, соблюдением всех режимных моментов, что позволило улучшить работу по воспитанию культурно-гигиенических навыков детей и способствовало процессу оздоровления детей дошкольного возраста.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Анализ здоровья дошкольников показал, что в целом динамика здоровья как в прошлом году положительная, о чем свидетельствует сравнительный анализ заболеваемости детей и количество пропущенных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детодней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 ребенка. Несмотря на положительные тенденции в области решения физкультурно-оздоровительной работы, работа по совершенствованию физкультурной НОД и упражнений продолжается.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Вывод: анализ оздоровительной работы МБДОУ показал, что работа по данному направлению строилась в соответствии с годовым планом МБДОУ и разработанной программой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здоровья, по уровню физического развития.</w:t>
      </w:r>
    </w:p>
    <w:p w:rsidR="000A5E38" w:rsidRDefault="000A5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Достижения воспитанников.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Участвуя в творческих мероприятиях, дети приобретают новый опыт, получают возможность реализовать свои способности, получить общественное признание своим талантам. Участие в конкурсах создает ситуацию успеха, самореализации, способствует пополнению детского портфолио. Неспособных детей не существует. Каждый ребенок детского сада талантлив по- своему, каждый демонстрирует свою успешность, участвуя в образовательных событиях: детского сада, муниципального, регионального, всероссийского и международного уровня.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Участие педагогов и воспитанников МБДОУ «Центр развития ребенка – детский сад №169»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в конкурсах разной направленности:</w:t>
      </w:r>
    </w:p>
    <w:tbl>
      <w:tblPr>
        <w:tblStyle w:val="aa"/>
        <w:tblpPr w:leftFromText="180" w:rightFromText="180" w:vertAnchor="text" w:horzAnchor="margin" w:tblpXSpec="center" w:tblpY="17"/>
        <w:tblW w:w="9941" w:type="dxa"/>
        <w:tblLook w:val="04A0"/>
      </w:tblPr>
      <w:tblGrid>
        <w:gridCol w:w="2457"/>
        <w:gridCol w:w="7484"/>
      </w:tblGrid>
      <w:tr w:rsidR="00D640CF">
        <w:trPr>
          <w:trHeight w:val="200"/>
        </w:trPr>
        <w:tc>
          <w:tcPr>
            <w:tcW w:w="2457" w:type="dxa"/>
          </w:tcPr>
          <w:p w:rsidR="00D640CF" w:rsidRDefault="00745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Уровень конкурса</w:t>
            </w:r>
          </w:p>
        </w:tc>
        <w:tc>
          <w:tcPr>
            <w:tcW w:w="7484" w:type="dxa"/>
          </w:tcPr>
          <w:p w:rsidR="00D640CF" w:rsidRDefault="00745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Конкурсы</w:t>
            </w:r>
          </w:p>
        </w:tc>
      </w:tr>
      <w:tr w:rsidR="00D640CF">
        <w:trPr>
          <w:trHeight w:val="756"/>
        </w:trPr>
        <w:tc>
          <w:tcPr>
            <w:tcW w:w="2457" w:type="dxa"/>
          </w:tcPr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7484" w:type="dxa"/>
          </w:tcPr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Олимпиада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5*»</w:t>
            </w:r>
          </w:p>
          <w:p w:rsidR="000A5E38" w:rsidRDefault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«Светлый праздник»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«По сказочным тропинкам»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«Юные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инженерики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МУП «Ивановский пассажирский транспорт»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«Зеленая дорога детства»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«Семейный сувенир»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«Струны, опалённые войной»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«Крыло бабочки»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«Я с книгой открываю мир»</w:t>
            </w:r>
          </w:p>
          <w:p w:rsidR="000A5E38" w:rsidRDefault="000A5E38" w:rsidP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 xml:space="preserve">«Ивановский театр укол» </w:t>
            </w:r>
          </w:p>
          <w:p w:rsidR="000A5E38" w:rsidRDefault="000A5E38" w:rsidP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«Ивановский зоопарк»</w:t>
            </w:r>
          </w:p>
          <w:p w:rsidR="000A5E38" w:rsidRDefault="000A5E38" w:rsidP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«Рождественский подарок»</w:t>
            </w:r>
          </w:p>
          <w:p w:rsidR="000A5E38" w:rsidRDefault="000A5E38" w:rsidP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«Звонкие  голоса»</w:t>
            </w:r>
          </w:p>
          <w:p w:rsidR="000A5E38" w:rsidRDefault="000A5E38" w:rsidP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друзья природы»</w:t>
            </w:r>
          </w:p>
          <w:p w:rsidR="000A5E38" w:rsidRDefault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D640CF" w:rsidRDefault="0074535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Городской конкурс видео роликов люблю тебя моя Россия!» (ДОУ76), 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Конкурс чтецов «Мы о войне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чстихами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говорим» Городская библиотека</w:t>
            </w: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0A5E38" w:rsidRDefault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Муниципальный конкурс «Стратегия успеха»</w:t>
            </w:r>
          </w:p>
          <w:p w:rsidR="000A5E38" w:rsidRDefault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«В новом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контесте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Грант молодых. Конкурс на получение денежного поощрения. 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Фестиваль «Историческая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мозайка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» (педагоги)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"Дошкольное образование: секреты мастерства" (педагоги)</w:t>
            </w:r>
          </w:p>
        </w:tc>
      </w:tr>
      <w:tr w:rsidR="00D640CF">
        <w:trPr>
          <w:trHeight w:val="1616"/>
        </w:trPr>
        <w:tc>
          <w:tcPr>
            <w:tcW w:w="2457" w:type="dxa"/>
          </w:tcPr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Всероссийский</w:t>
            </w:r>
          </w:p>
        </w:tc>
        <w:tc>
          <w:tcPr>
            <w:tcW w:w="7484" w:type="dxa"/>
          </w:tcPr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.«Всероссийский конкурс экологических рисунков»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«Всероссийская олимпиада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– молодые защитники природы»»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Интернет конкурс «Галерея Пушкинских героев», «Веселый Хэллоуин», «Синичкин день»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«Рисуем победу»</w:t>
            </w:r>
          </w:p>
          <w:p w:rsidR="00D640CF" w:rsidRDefault="0074535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«Высшая школа делового </w:t>
            </w:r>
            <w:proofErr w:type="spellStart"/>
            <w:r>
              <w:rPr>
                <w:color w:val="000000" w:themeColor="text1"/>
              </w:rPr>
              <w:t>администратирования</w:t>
            </w:r>
            <w:proofErr w:type="spellEnd"/>
            <w:r>
              <w:rPr>
                <w:color w:val="000000" w:themeColor="text1"/>
              </w:rPr>
              <w:t>»</w:t>
            </w:r>
          </w:p>
          <w:p w:rsidR="00D640CF" w:rsidRDefault="0074535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</w:rPr>
              <w:t xml:space="preserve">«Осенний лист календаря», 2 место, </w:t>
            </w:r>
          </w:p>
          <w:p w:rsidR="00D640CF" w:rsidRDefault="0074535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</w:rPr>
              <w:t xml:space="preserve"> Всероссийский творческий конкурс «</w:t>
            </w:r>
            <w:proofErr w:type="spellStart"/>
            <w:r>
              <w:rPr>
                <w:color w:val="000000" w:themeColor="text1"/>
              </w:rPr>
              <w:t>Талантоха</w:t>
            </w:r>
            <w:proofErr w:type="spellEnd"/>
            <w:r>
              <w:rPr>
                <w:color w:val="000000" w:themeColor="text1"/>
              </w:rPr>
              <w:t>» номинация «Вокальное и музыкальное творчество», лауреат</w:t>
            </w:r>
          </w:p>
          <w:p w:rsidR="00D640CF" w:rsidRDefault="0074535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«Высшая школа делового </w:t>
            </w:r>
            <w:proofErr w:type="spellStart"/>
            <w:r>
              <w:rPr>
                <w:color w:val="000000" w:themeColor="text1"/>
              </w:rPr>
              <w:t>администратирования</w:t>
            </w:r>
            <w:proofErr w:type="spellEnd"/>
            <w:r>
              <w:rPr>
                <w:color w:val="000000" w:themeColor="text1"/>
              </w:rPr>
              <w:t>»</w:t>
            </w:r>
          </w:p>
          <w:p w:rsidR="00D640CF" w:rsidRDefault="0074535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«Дед Мороз – красный нос»,1,2 место.</w:t>
            </w:r>
          </w:p>
          <w:p w:rsidR="00D640CF" w:rsidRDefault="0074535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«Высшая школа делового </w:t>
            </w:r>
            <w:proofErr w:type="spellStart"/>
            <w:r>
              <w:rPr>
                <w:color w:val="000000" w:themeColor="text1"/>
              </w:rPr>
              <w:t>администратирования</w:t>
            </w:r>
            <w:proofErr w:type="spellEnd"/>
            <w:r>
              <w:rPr>
                <w:color w:val="000000" w:themeColor="text1"/>
              </w:rPr>
              <w:t>»</w:t>
            </w:r>
          </w:p>
          <w:p w:rsidR="00D640CF" w:rsidRDefault="0074535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«Мамино тепло», 1 место</w:t>
            </w:r>
          </w:p>
          <w:p w:rsidR="000A5E38" w:rsidRDefault="000A5E38">
            <w:pPr>
              <w:spacing w:after="0" w:line="240" w:lineRule="auto"/>
              <w:rPr>
                <w:color w:val="000000" w:themeColor="text1"/>
              </w:rPr>
            </w:pPr>
          </w:p>
          <w:p w:rsidR="000A5E38" w:rsidRDefault="000A5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</w:rPr>
              <w:t xml:space="preserve">Всероссийский конкурс для педагогов «Большая игра им. </w:t>
            </w:r>
            <w:proofErr w:type="spellStart"/>
            <w:r>
              <w:rPr>
                <w:color w:val="000000" w:themeColor="text1"/>
              </w:rPr>
              <w:t>Л.С.Выготского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</w:tr>
    </w:tbl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C43" w:rsidRPr="000A5E38" w:rsidRDefault="0074535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5E38">
        <w:rPr>
          <w:rFonts w:ascii="Times New Roman" w:hAnsi="Times New Roman" w:cs="Times New Roman"/>
          <w:b/>
          <w:color w:val="FF0000"/>
          <w:sz w:val="24"/>
          <w:szCs w:val="24"/>
        </w:rPr>
        <w:t>Анкетирование родителей</w:t>
      </w:r>
    </w:p>
    <w:p w:rsidR="00E52276" w:rsidRDefault="0074535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A5E38">
        <w:rPr>
          <w:rFonts w:ascii="Times New Roman" w:hAnsi="Times New Roman" w:cs="Times New Roman"/>
          <w:color w:val="FF0000"/>
          <w:sz w:val="24"/>
          <w:szCs w:val="24"/>
        </w:rPr>
        <w:t>Анализ анкет «Мониторинг удовлетворённости родителей работой ДОУ»</w:t>
      </w:r>
    </w:p>
    <w:p w:rsidR="00352C43" w:rsidRPr="000A5E38" w:rsidRDefault="00352C4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1"/>
        <w:gridCol w:w="5704"/>
        <w:gridCol w:w="851"/>
        <w:gridCol w:w="731"/>
        <w:gridCol w:w="1494"/>
      </w:tblGrid>
      <w:tr w:rsidR="00D640CF" w:rsidRPr="000A5E38" w:rsidTr="00352C43">
        <w:trPr>
          <w:trHeight w:val="391"/>
        </w:trPr>
        <w:tc>
          <w:tcPr>
            <w:tcW w:w="641" w:type="dxa"/>
          </w:tcPr>
          <w:p w:rsidR="00D640CF" w:rsidRPr="000A5E38" w:rsidRDefault="00D640CF">
            <w:pPr>
              <w:pStyle w:val="TableParagraph"/>
              <w:spacing w:line="240" w:lineRule="auto"/>
              <w:ind w:left="0"/>
              <w:rPr>
                <w:color w:val="FF0000"/>
                <w:sz w:val="24"/>
                <w:lang w:val="ru-RU"/>
              </w:rPr>
            </w:pPr>
          </w:p>
        </w:tc>
        <w:tc>
          <w:tcPr>
            <w:tcW w:w="5704" w:type="dxa"/>
          </w:tcPr>
          <w:p w:rsidR="00D640CF" w:rsidRPr="000A5E38" w:rsidRDefault="00745351" w:rsidP="00352C43">
            <w:pPr>
              <w:pStyle w:val="TableParagraph"/>
              <w:spacing w:line="270" w:lineRule="exact"/>
              <w:ind w:left="108"/>
              <w:rPr>
                <w:color w:val="FF0000"/>
                <w:sz w:val="24"/>
                <w:lang w:val="ru-RU"/>
              </w:rPr>
            </w:pPr>
            <w:r w:rsidRPr="000A5E38">
              <w:rPr>
                <w:color w:val="FF0000"/>
                <w:sz w:val="24"/>
                <w:lang w:val="ru-RU"/>
              </w:rPr>
              <w:t xml:space="preserve">Уважаемые родители, удовлетворены </w:t>
            </w:r>
            <w:r w:rsidRPr="000A5E38">
              <w:rPr>
                <w:color w:val="FF0000"/>
                <w:spacing w:val="-5"/>
                <w:sz w:val="24"/>
                <w:lang w:val="ru-RU"/>
              </w:rPr>
              <w:t>ли</w:t>
            </w:r>
            <w:r w:rsidR="006C1CD7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0A5E38">
              <w:rPr>
                <w:color w:val="FF0000"/>
                <w:spacing w:val="-5"/>
                <w:sz w:val="24"/>
                <w:lang w:val="ru-RU"/>
              </w:rPr>
              <w:t>Вы:</w:t>
            </w:r>
          </w:p>
        </w:tc>
        <w:tc>
          <w:tcPr>
            <w:tcW w:w="851" w:type="dxa"/>
          </w:tcPr>
          <w:p w:rsidR="00D640CF" w:rsidRPr="000A5E38" w:rsidRDefault="00745351" w:rsidP="00352C43">
            <w:pPr>
              <w:pStyle w:val="TableParagraph"/>
              <w:spacing w:line="270" w:lineRule="exact"/>
              <w:ind w:left="0" w:right="137"/>
              <w:jc w:val="center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5"/>
                <w:sz w:val="24"/>
              </w:rPr>
              <w:t>да</w:t>
            </w:r>
          </w:p>
        </w:tc>
        <w:tc>
          <w:tcPr>
            <w:tcW w:w="731" w:type="dxa"/>
          </w:tcPr>
          <w:p w:rsidR="00D640CF" w:rsidRPr="000A5E38" w:rsidRDefault="00745351" w:rsidP="00352C43">
            <w:pPr>
              <w:pStyle w:val="TableParagraph"/>
              <w:spacing w:line="270" w:lineRule="exact"/>
              <w:ind w:left="393" w:hanging="253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5"/>
                <w:sz w:val="24"/>
              </w:rPr>
              <w:t>нет</w:t>
            </w:r>
          </w:p>
        </w:tc>
        <w:tc>
          <w:tcPr>
            <w:tcW w:w="1494" w:type="dxa"/>
          </w:tcPr>
          <w:p w:rsidR="00D640CF" w:rsidRPr="000A5E38" w:rsidRDefault="00745351">
            <w:pPr>
              <w:pStyle w:val="TableParagraph"/>
              <w:spacing w:line="270" w:lineRule="exact"/>
              <w:ind w:left="106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2"/>
                <w:sz w:val="24"/>
              </w:rPr>
              <w:t>Затрудняюсь</w:t>
            </w:r>
          </w:p>
          <w:p w:rsidR="00D640CF" w:rsidRPr="000A5E38" w:rsidRDefault="00745351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2"/>
                <w:sz w:val="24"/>
              </w:rPr>
              <w:t>ответить</w:t>
            </w:r>
          </w:p>
        </w:tc>
      </w:tr>
      <w:tr w:rsidR="00D640CF" w:rsidRPr="000A5E38" w:rsidTr="00352C43">
        <w:trPr>
          <w:trHeight w:val="389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line="268" w:lineRule="exact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5704" w:type="dxa"/>
          </w:tcPr>
          <w:p w:rsidR="00D640CF" w:rsidRPr="000A5E38" w:rsidRDefault="00745351">
            <w:pPr>
              <w:pStyle w:val="TableParagraph"/>
              <w:spacing w:line="268" w:lineRule="exact"/>
              <w:ind w:left="108"/>
              <w:rPr>
                <w:color w:val="FF0000"/>
                <w:sz w:val="24"/>
                <w:lang w:val="ru-RU"/>
              </w:rPr>
            </w:pPr>
            <w:r w:rsidRPr="000A5E38">
              <w:rPr>
                <w:color w:val="FF0000"/>
                <w:sz w:val="24"/>
                <w:lang w:val="ru-RU"/>
              </w:rPr>
              <w:t>Качеством образования, которое</w:t>
            </w:r>
            <w:r w:rsidRPr="000A5E38">
              <w:rPr>
                <w:color w:val="FF0000"/>
                <w:spacing w:val="-2"/>
                <w:sz w:val="24"/>
                <w:lang w:val="ru-RU"/>
              </w:rPr>
              <w:t xml:space="preserve"> получа</w:t>
            </w:r>
            <w:r w:rsidRPr="000A5E38">
              <w:rPr>
                <w:color w:val="FF0000"/>
                <w:sz w:val="24"/>
                <w:lang w:val="ru-RU"/>
              </w:rPr>
              <w:t xml:space="preserve">ет Ваш </w:t>
            </w:r>
            <w:r w:rsidRPr="000A5E38">
              <w:rPr>
                <w:color w:val="FF0000"/>
                <w:spacing w:val="-2"/>
                <w:sz w:val="24"/>
                <w:lang w:val="ru-RU"/>
              </w:rPr>
              <w:t>ребенок</w:t>
            </w:r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line="280" w:lineRule="exact"/>
              <w:ind w:left="71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73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</w:t>
            </w:r>
          </w:p>
        </w:tc>
      </w:tr>
      <w:tr w:rsidR="00D640CF" w:rsidRPr="000A5E38" w:rsidTr="00352C43">
        <w:trPr>
          <w:trHeight w:val="320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line="268" w:lineRule="exact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5704" w:type="dxa"/>
          </w:tcPr>
          <w:p w:rsidR="00D640CF" w:rsidRPr="000A5E38" w:rsidRDefault="00745351" w:rsidP="00E52276">
            <w:pPr>
              <w:pStyle w:val="TableParagraph"/>
              <w:spacing w:line="268" w:lineRule="exact"/>
              <w:ind w:left="108"/>
              <w:rPr>
                <w:color w:val="FF0000"/>
                <w:sz w:val="24"/>
              </w:rPr>
            </w:pPr>
            <w:proofErr w:type="spellStart"/>
            <w:r w:rsidRPr="000A5E38">
              <w:rPr>
                <w:color w:val="FF0000"/>
                <w:sz w:val="24"/>
              </w:rPr>
              <w:t>Организацией</w:t>
            </w:r>
            <w:proofErr w:type="spellEnd"/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z w:val="24"/>
              </w:rPr>
              <w:t>учебно</w:t>
            </w:r>
            <w:proofErr w:type="spellEnd"/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r w:rsidRPr="000A5E38">
              <w:rPr>
                <w:color w:val="FF0000"/>
                <w:sz w:val="24"/>
              </w:rPr>
              <w:t>-</w:t>
            </w:r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pacing w:val="-2"/>
                <w:sz w:val="24"/>
              </w:rPr>
              <w:t>воспитательного</w:t>
            </w:r>
            <w:proofErr w:type="spellEnd"/>
            <w:r w:rsidR="006C1CD7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line="268" w:lineRule="exact"/>
              <w:ind w:left="85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73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line="268" w:lineRule="exact"/>
              <w:ind w:left="106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</w:t>
            </w:r>
          </w:p>
        </w:tc>
      </w:tr>
      <w:tr w:rsidR="00D640CF" w:rsidRPr="000A5E38" w:rsidTr="00352C43">
        <w:trPr>
          <w:trHeight w:val="920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before="92" w:line="240" w:lineRule="auto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5704" w:type="dxa"/>
          </w:tcPr>
          <w:p w:rsidR="00D640CF" w:rsidRPr="000A5E38" w:rsidRDefault="00745351">
            <w:pPr>
              <w:pStyle w:val="TableParagraph"/>
              <w:spacing w:before="92" w:line="240" w:lineRule="auto"/>
              <w:ind w:left="108"/>
              <w:rPr>
                <w:color w:val="FF0000"/>
                <w:sz w:val="24"/>
                <w:lang w:val="ru-RU"/>
              </w:rPr>
            </w:pPr>
            <w:r w:rsidRPr="000A5E38">
              <w:rPr>
                <w:color w:val="FF0000"/>
                <w:sz w:val="24"/>
                <w:lang w:val="ru-RU"/>
              </w:rPr>
              <w:t>Степенью информированности о деятельности ДОУ посредством информационных технологий (сайт детского сада, официальные группы ВК)</w:t>
            </w:r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before="92" w:line="240" w:lineRule="auto"/>
              <w:ind w:left="85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77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before="92" w:line="240" w:lineRule="auto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2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before="99" w:line="240" w:lineRule="auto"/>
              <w:ind w:left="107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1</w:t>
            </w:r>
          </w:p>
        </w:tc>
      </w:tr>
      <w:tr w:rsidR="00D640CF" w:rsidRPr="000A5E38" w:rsidTr="00352C43">
        <w:trPr>
          <w:trHeight w:val="268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line="268" w:lineRule="exact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5704" w:type="dxa"/>
          </w:tcPr>
          <w:p w:rsidR="00D640CF" w:rsidRPr="000A5E38" w:rsidRDefault="006C1CD7" w:rsidP="00352C43">
            <w:pPr>
              <w:pStyle w:val="TableParagraph"/>
              <w:spacing w:line="268" w:lineRule="exact"/>
              <w:ind w:left="108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Состояние</w:t>
            </w:r>
            <w:r w:rsidR="00745351" w:rsidRPr="000A5E38">
              <w:rPr>
                <w:color w:val="FF0000"/>
                <w:sz w:val="24"/>
                <w:lang w:val="ru-RU"/>
              </w:rPr>
              <w:t>м</w:t>
            </w:r>
            <w:r>
              <w:rPr>
                <w:color w:val="FF0000"/>
                <w:sz w:val="24"/>
                <w:lang w:val="ru-RU"/>
              </w:rPr>
              <w:t xml:space="preserve"> </w:t>
            </w:r>
            <w:r w:rsidR="00745351" w:rsidRPr="000A5E38">
              <w:rPr>
                <w:color w:val="FF0000"/>
                <w:sz w:val="24"/>
                <w:lang w:val="ru-RU"/>
              </w:rPr>
              <w:t xml:space="preserve">материально </w:t>
            </w:r>
            <w:proofErr w:type="gramStart"/>
            <w:r w:rsidR="00352C43">
              <w:rPr>
                <w:color w:val="FF0000"/>
                <w:sz w:val="24"/>
                <w:lang w:val="ru-RU"/>
              </w:rPr>
              <w:t>–</w:t>
            </w:r>
            <w:r w:rsidR="00745351" w:rsidRPr="000A5E38">
              <w:rPr>
                <w:color w:val="FF0000"/>
                <w:spacing w:val="-2"/>
                <w:sz w:val="24"/>
                <w:lang w:val="ru-RU"/>
              </w:rPr>
              <w:t>т</w:t>
            </w:r>
            <w:proofErr w:type="gramEnd"/>
            <w:r w:rsidR="00745351" w:rsidRPr="000A5E38">
              <w:rPr>
                <w:color w:val="FF0000"/>
                <w:spacing w:val="-2"/>
                <w:sz w:val="24"/>
                <w:lang w:val="ru-RU"/>
              </w:rPr>
              <w:t>ехнической</w:t>
            </w:r>
            <w:r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="00745351" w:rsidRPr="000A5E38">
              <w:rPr>
                <w:color w:val="FF0000"/>
                <w:sz w:val="24"/>
                <w:lang w:val="ru-RU"/>
              </w:rPr>
              <w:t xml:space="preserve">базы </w:t>
            </w:r>
            <w:r w:rsidR="00745351" w:rsidRPr="000A5E38">
              <w:rPr>
                <w:color w:val="FF0000"/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line="268" w:lineRule="exact"/>
              <w:ind w:left="85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61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6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line="268" w:lineRule="exact"/>
              <w:ind w:left="106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13</w:t>
            </w:r>
          </w:p>
        </w:tc>
      </w:tr>
      <w:tr w:rsidR="00D640CF" w:rsidRPr="000A5E38" w:rsidTr="00352C43">
        <w:trPr>
          <w:trHeight w:val="195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line="258" w:lineRule="exact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5704" w:type="dxa"/>
          </w:tcPr>
          <w:p w:rsidR="00D640CF" w:rsidRPr="000A5E38" w:rsidRDefault="00745351">
            <w:pPr>
              <w:pStyle w:val="TableParagraph"/>
              <w:spacing w:line="258" w:lineRule="exact"/>
              <w:ind w:left="108"/>
              <w:rPr>
                <w:color w:val="FF0000"/>
                <w:sz w:val="24"/>
              </w:rPr>
            </w:pPr>
            <w:proofErr w:type="spellStart"/>
            <w:r w:rsidRPr="000A5E38">
              <w:rPr>
                <w:color w:val="FF0000"/>
                <w:sz w:val="24"/>
              </w:rPr>
              <w:t>Профессионализмом</w:t>
            </w:r>
            <w:proofErr w:type="spellEnd"/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z w:val="24"/>
              </w:rPr>
              <w:t>педагогов</w:t>
            </w:r>
            <w:proofErr w:type="spellEnd"/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r w:rsidRPr="000A5E38">
              <w:rPr>
                <w:color w:val="FF0000"/>
                <w:spacing w:val="-5"/>
                <w:sz w:val="24"/>
              </w:rPr>
              <w:t>ДОУ</w:t>
            </w:r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line="258" w:lineRule="exact"/>
              <w:ind w:left="84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74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line="258" w:lineRule="exact"/>
              <w:ind w:left="108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</w:t>
            </w:r>
          </w:p>
        </w:tc>
      </w:tr>
      <w:tr w:rsidR="00D640CF" w:rsidRPr="000A5E38" w:rsidTr="00352C43">
        <w:trPr>
          <w:trHeight w:val="194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6</w:t>
            </w:r>
          </w:p>
        </w:tc>
        <w:tc>
          <w:tcPr>
            <w:tcW w:w="5704" w:type="dxa"/>
          </w:tcPr>
          <w:p w:rsidR="00D640CF" w:rsidRPr="000A5E38" w:rsidRDefault="00745351">
            <w:pPr>
              <w:pStyle w:val="TableParagraph"/>
              <w:ind w:left="108"/>
              <w:rPr>
                <w:color w:val="FF0000"/>
                <w:sz w:val="24"/>
              </w:rPr>
            </w:pPr>
            <w:proofErr w:type="spellStart"/>
            <w:r w:rsidRPr="000A5E38">
              <w:rPr>
                <w:color w:val="FF0000"/>
                <w:sz w:val="24"/>
              </w:rPr>
              <w:t>Организацией</w:t>
            </w:r>
            <w:proofErr w:type="spellEnd"/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pacing w:val="-2"/>
                <w:sz w:val="24"/>
              </w:rPr>
              <w:t>питания</w:t>
            </w:r>
            <w:proofErr w:type="spellEnd"/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ind w:left="84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68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ind w:left="108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6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ind w:left="107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6</w:t>
            </w:r>
          </w:p>
        </w:tc>
      </w:tr>
      <w:tr w:rsidR="00D640CF" w:rsidRPr="000A5E38" w:rsidTr="00352C43">
        <w:trPr>
          <w:trHeight w:val="194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5704" w:type="dxa"/>
          </w:tcPr>
          <w:p w:rsidR="00D640CF" w:rsidRPr="000A5E38" w:rsidRDefault="00745351">
            <w:pPr>
              <w:pStyle w:val="TableParagraph"/>
              <w:ind w:left="108"/>
              <w:rPr>
                <w:color w:val="FF0000"/>
                <w:sz w:val="24"/>
              </w:rPr>
            </w:pPr>
            <w:r w:rsidRPr="000A5E38">
              <w:rPr>
                <w:color w:val="FF0000"/>
                <w:sz w:val="24"/>
              </w:rPr>
              <w:t>Санитарно-гигиеническими</w:t>
            </w:r>
            <w:r w:rsidRPr="000A5E38">
              <w:rPr>
                <w:color w:val="FF0000"/>
                <w:spacing w:val="-2"/>
                <w:sz w:val="24"/>
              </w:rPr>
              <w:t xml:space="preserve"> условиями</w:t>
            </w:r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ind w:left="84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71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ind w:left="108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6</w:t>
            </w:r>
          </w:p>
        </w:tc>
      </w:tr>
      <w:tr w:rsidR="00D640CF" w:rsidRPr="000A5E38" w:rsidTr="00352C43">
        <w:trPr>
          <w:trHeight w:val="327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line="268" w:lineRule="exact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5704" w:type="dxa"/>
          </w:tcPr>
          <w:p w:rsidR="00D640CF" w:rsidRPr="00352C43" w:rsidRDefault="00745351" w:rsidP="00352C43">
            <w:pPr>
              <w:pStyle w:val="TableParagraph"/>
              <w:spacing w:line="268" w:lineRule="exact"/>
              <w:ind w:left="108"/>
              <w:rPr>
                <w:color w:val="FF0000"/>
                <w:sz w:val="24"/>
                <w:lang w:val="ru-RU"/>
              </w:rPr>
            </w:pPr>
            <w:r w:rsidRPr="00352C43">
              <w:rPr>
                <w:color w:val="FF0000"/>
                <w:sz w:val="24"/>
                <w:lang w:val="ru-RU"/>
              </w:rPr>
              <w:t>Взаимоотношениями</w:t>
            </w:r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r w:rsidRPr="00352C43">
              <w:rPr>
                <w:color w:val="FF0000"/>
                <w:sz w:val="24"/>
                <w:lang w:val="ru-RU"/>
              </w:rPr>
              <w:t>педагогов</w:t>
            </w:r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r w:rsidRPr="00352C43">
              <w:rPr>
                <w:color w:val="FF0000"/>
                <w:sz w:val="24"/>
                <w:lang w:val="ru-RU"/>
              </w:rPr>
              <w:t>с</w:t>
            </w:r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r w:rsidRPr="00352C43">
              <w:rPr>
                <w:color w:val="FF0000"/>
                <w:spacing w:val="-2"/>
                <w:sz w:val="24"/>
                <w:lang w:val="ru-RU"/>
              </w:rPr>
              <w:t>воспитанниками</w:t>
            </w:r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line="268" w:lineRule="exact"/>
              <w:ind w:left="85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73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line="268" w:lineRule="exact"/>
              <w:ind w:left="106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</w:t>
            </w:r>
          </w:p>
        </w:tc>
      </w:tr>
      <w:tr w:rsidR="00D640CF" w:rsidRPr="000A5E38" w:rsidTr="00352C43">
        <w:trPr>
          <w:trHeight w:val="285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line="268" w:lineRule="exact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10"/>
                <w:sz w:val="24"/>
              </w:rPr>
              <w:t>9</w:t>
            </w:r>
          </w:p>
        </w:tc>
        <w:tc>
          <w:tcPr>
            <w:tcW w:w="5704" w:type="dxa"/>
          </w:tcPr>
          <w:p w:rsidR="00D640CF" w:rsidRPr="000A5E38" w:rsidRDefault="00745351" w:rsidP="00E52276">
            <w:pPr>
              <w:pStyle w:val="TableParagraph"/>
              <w:spacing w:line="268" w:lineRule="exact"/>
              <w:ind w:left="108"/>
              <w:rPr>
                <w:color w:val="FF0000"/>
                <w:sz w:val="24"/>
                <w:lang w:val="ru-RU"/>
              </w:rPr>
            </w:pPr>
            <w:r w:rsidRPr="000A5E38">
              <w:rPr>
                <w:color w:val="FF0000"/>
                <w:sz w:val="24"/>
                <w:lang w:val="ru-RU"/>
              </w:rPr>
              <w:t xml:space="preserve">Взаимоотношениями педагогов с </w:t>
            </w:r>
            <w:r w:rsidRPr="000A5E38">
              <w:rPr>
                <w:color w:val="FF0000"/>
                <w:spacing w:val="-2"/>
                <w:sz w:val="24"/>
                <w:lang w:val="ru-RU"/>
              </w:rPr>
              <w:t>родите</w:t>
            </w:r>
            <w:r w:rsidRPr="000A5E38">
              <w:rPr>
                <w:color w:val="FF0000"/>
                <w:spacing w:val="-4"/>
                <w:sz w:val="24"/>
                <w:lang w:val="ru-RU"/>
              </w:rPr>
              <w:t>лями</w:t>
            </w:r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line="268" w:lineRule="exact"/>
              <w:ind w:left="85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74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line="268" w:lineRule="exact"/>
              <w:ind w:left="106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2</w:t>
            </w:r>
          </w:p>
        </w:tc>
      </w:tr>
      <w:tr w:rsidR="00D640CF" w:rsidRPr="000A5E38" w:rsidTr="00352C43">
        <w:trPr>
          <w:trHeight w:val="264"/>
        </w:trPr>
        <w:tc>
          <w:tcPr>
            <w:tcW w:w="641" w:type="dxa"/>
          </w:tcPr>
          <w:p w:rsidR="00D640CF" w:rsidRPr="000A5E38" w:rsidRDefault="00745351">
            <w:pPr>
              <w:pStyle w:val="TableParagraph"/>
              <w:spacing w:line="268" w:lineRule="exact"/>
              <w:ind w:left="249"/>
              <w:rPr>
                <w:color w:val="FF0000"/>
                <w:sz w:val="24"/>
              </w:rPr>
            </w:pPr>
            <w:r w:rsidRPr="000A5E38">
              <w:rPr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5704" w:type="dxa"/>
          </w:tcPr>
          <w:p w:rsidR="00D640CF" w:rsidRPr="000A5E38" w:rsidRDefault="00745351" w:rsidP="00E52276">
            <w:pPr>
              <w:pStyle w:val="TableParagraph"/>
              <w:spacing w:line="268" w:lineRule="exact"/>
              <w:ind w:left="108"/>
              <w:rPr>
                <w:color w:val="FF0000"/>
                <w:sz w:val="24"/>
              </w:rPr>
            </w:pPr>
            <w:proofErr w:type="spellStart"/>
            <w:r w:rsidRPr="000A5E38">
              <w:rPr>
                <w:color w:val="FF0000"/>
                <w:sz w:val="24"/>
              </w:rPr>
              <w:t>Качеством</w:t>
            </w:r>
            <w:proofErr w:type="spellEnd"/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z w:val="24"/>
              </w:rPr>
              <w:t>платных</w:t>
            </w:r>
            <w:proofErr w:type="spellEnd"/>
            <w:r w:rsidR="006C1CD7">
              <w:rPr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pacing w:val="-2"/>
                <w:sz w:val="24"/>
              </w:rPr>
              <w:t>образовательных</w:t>
            </w:r>
            <w:proofErr w:type="spellEnd"/>
            <w:r w:rsidR="006C1CD7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A5E38">
              <w:rPr>
                <w:color w:val="FF0000"/>
                <w:spacing w:val="-2"/>
                <w:sz w:val="24"/>
              </w:rPr>
              <w:t>услуг</w:t>
            </w:r>
            <w:proofErr w:type="spellEnd"/>
          </w:p>
        </w:tc>
        <w:tc>
          <w:tcPr>
            <w:tcW w:w="851" w:type="dxa"/>
          </w:tcPr>
          <w:p w:rsidR="00D640CF" w:rsidRPr="00352C43" w:rsidRDefault="00352C43">
            <w:pPr>
              <w:pStyle w:val="TableParagraph"/>
              <w:spacing w:line="268" w:lineRule="exact"/>
              <w:ind w:left="85" w:right="477"/>
              <w:jc w:val="center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70</w:t>
            </w:r>
          </w:p>
        </w:tc>
        <w:tc>
          <w:tcPr>
            <w:tcW w:w="731" w:type="dxa"/>
          </w:tcPr>
          <w:p w:rsidR="00D640CF" w:rsidRPr="00352C43" w:rsidRDefault="00352C43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7</w:t>
            </w:r>
          </w:p>
        </w:tc>
        <w:tc>
          <w:tcPr>
            <w:tcW w:w="1494" w:type="dxa"/>
          </w:tcPr>
          <w:p w:rsidR="00D640CF" w:rsidRPr="00352C43" w:rsidRDefault="00352C43">
            <w:pPr>
              <w:pStyle w:val="TableParagraph"/>
              <w:spacing w:line="266" w:lineRule="exact"/>
              <w:ind w:left="107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2</w:t>
            </w:r>
          </w:p>
        </w:tc>
      </w:tr>
    </w:tbl>
    <w:p w:rsidR="00D640CF" w:rsidRPr="000A5E38" w:rsidRDefault="00D640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Вывод: </w:t>
      </w:r>
      <w:r w:rsidR="000A5E38"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>(май</w:t>
      </w:r>
      <w:r w:rsidR="006C1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5E38"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рамках мониторинга качества образования в ДОУ было проведено анкетирование родителей (законных представителей).</w:t>
      </w: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Метод </w:t>
      </w:r>
      <w:r w:rsidR="00352C43"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исследования: социологический</w:t>
      </w: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 анкетного опроса.</w:t>
      </w: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выявить степень удовлетворённости качеством образовательных услуг в учреждении, изучить мнения родителей (законных представителей) о качестве работы коллектива, разработать </w:t>
      </w: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рекомендации по улучшению качества образовательных услуг в детском саду.</w:t>
      </w: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Родителям предлагалось прочитать 10 утверждений, оценить каждое, выбрав один из вариантов ответа: ДА, НЕТ, ЗАТРУДНЯЮСЬ ОТВЕТИТЬ.</w:t>
      </w: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анкетировании приняло </w:t>
      </w:r>
      <w:r w:rsidRPr="00352C43">
        <w:rPr>
          <w:rFonts w:ascii="Times New Roman" w:hAnsi="Times New Roman" w:cs="Times New Roman"/>
          <w:color w:val="FF0000"/>
          <w:sz w:val="24"/>
          <w:szCs w:val="24"/>
        </w:rPr>
        <w:t xml:space="preserve">участие </w:t>
      </w:r>
      <w:r w:rsidR="00352C43" w:rsidRPr="00352C43">
        <w:rPr>
          <w:rFonts w:ascii="Times New Roman" w:hAnsi="Times New Roman" w:cs="Times New Roman"/>
          <w:color w:val="FF0000"/>
          <w:sz w:val="24"/>
          <w:szCs w:val="24"/>
        </w:rPr>
        <w:t>80</w:t>
      </w:r>
      <w:r w:rsidRPr="00352C43">
        <w:rPr>
          <w:rFonts w:ascii="Times New Roman" w:hAnsi="Times New Roman" w:cs="Times New Roman"/>
          <w:color w:val="FF0000"/>
          <w:sz w:val="24"/>
          <w:szCs w:val="24"/>
        </w:rPr>
        <w:t xml:space="preserve"> родителей</w:t>
      </w: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(законных представителей), что на 20 человек больше чем в прошлом году.</w:t>
      </w: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Большая часть родителей удовлетворена работой детского сада. Все педагоги ДОУ имеют педагогическое образование, заинтересованы в положительном результате своего труда. Та часть родителей, которая выразила неудовлетворённость или затрудняется ответить – является базой для постановки целей работы МБДОУ на ближайшее время.</w:t>
      </w:r>
    </w:p>
    <w:p w:rsidR="00D640CF" w:rsidRPr="00352C43" w:rsidRDefault="0074535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Детский сад пользуется авторитетом в микрорайоне: достаточно оснащённая материально-техническая база, квалифицированные педагоги, наличие традиций ДОУ.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Кадровый потенциал.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Качественный и количественный состав педагогических работников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5"/>
        <w:gridCol w:w="954"/>
        <w:gridCol w:w="672"/>
        <w:gridCol w:w="1052"/>
        <w:gridCol w:w="952"/>
        <w:gridCol w:w="954"/>
        <w:gridCol w:w="962"/>
        <w:gridCol w:w="1362"/>
      </w:tblGrid>
      <w:tr w:rsidR="00D640CF">
        <w:trPr>
          <w:trHeight w:val="230"/>
          <w:jc w:val="center"/>
        </w:trPr>
        <w:tc>
          <w:tcPr>
            <w:tcW w:w="2205" w:type="dxa"/>
            <w:vMerge w:val="restart"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D640CF" w:rsidRDefault="00745351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Педагогический</w:t>
            </w:r>
            <w:proofErr w:type="spellEnd"/>
          </w:p>
          <w:p w:rsidR="00D640CF" w:rsidRDefault="00745351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персонал</w:t>
            </w:r>
            <w:proofErr w:type="spellEnd"/>
          </w:p>
        </w:tc>
        <w:tc>
          <w:tcPr>
            <w:tcW w:w="954" w:type="dxa"/>
            <w:vMerge w:val="restart"/>
            <w:shd w:val="clear" w:color="auto" w:fill="auto"/>
          </w:tcPr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Количество работников.</w:t>
            </w:r>
          </w:p>
        </w:tc>
        <w:tc>
          <w:tcPr>
            <w:tcW w:w="4592" w:type="dxa"/>
            <w:gridSpan w:val="5"/>
            <w:vMerge w:val="restart"/>
            <w:shd w:val="clear" w:color="auto" w:fill="auto"/>
          </w:tcPr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Стаж</w:t>
            </w:r>
            <w:proofErr w:type="spellEnd"/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362" w:type="dxa"/>
            <w:vMerge w:val="restart"/>
            <w:shd w:val="clear" w:color="auto" w:fill="auto"/>
          </w:tcPr>
          <w:p w:rsidR="00D640CF" w:rsidRDefault="00745351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Молодые специалисты</w:t>
            </w:r>
          </w:p>
          <w:p w:rsidR="00D640CF" w:rsidRDefault="00745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(стаж до</w:t>
            </w: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5 лет)</w:t>
            </w:r>
          </w:p>
        </w:tc>
      </w:tr>
      <w:tr w:rsidR="00D640CF">
        <w:trPr>
          <w:trHeight w:val="302"/>
          <w:jc w:val="center"/>
        </w:trPr>
        <w:tc>
          <w:tcPr>
            <w:tcW w:w="2205" w:type="dxa"/>
            <w:vMerge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4" w:type="dxa"/>
            <w:vMerge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592" w:type="dxa"/>
            <w:gridSpan w:val="5"/>
            <w:vMerge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D640CF">
        <w:trPr>
          <w:trHeight w:val="654"/>
          <w:jc w:val="center"/>
        </w:trPr>
        <w:tc>
          <w:tcPr>
            <w:tcW w:w="2205" w:type="dxa"/>
            <w:vMerge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4" w:type="dxa"/>
            <w:vMerge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2" w:type="dxa"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5-10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лет</w:t>
            </w:r>
            <w:proofErr w:type="spellEnd"/>
          </w:p>
        </w:tc>
        <w:tc>
          <w:tcPr>
            <w:tcW w:w="1052" w:type="dxa"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10-15</w:t>
            </w: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лет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15-20</w:t>
            </w: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лет</w:t>
            </w:r>
            <w:proofErr w:type="spellEnd"/>
          </w:p>
        </w:tc>
        <w:tc>
          <w:tcPr>
            <w:tcW w:w="954" w:type="dxa"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20-25</w:t>
            </w: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лет</w:t>
            </w:r>
            <w:proofErr w:type="spellEnd"/>
          </w:p>
        </w:tc>
        <w:tc>
          <w:tcPr>
            <w:tcW w:w="962" w:type="dxa"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</w:p>
          <w:p w:rsidR="00D640CF" w:rsidRDefault="00745351">
            <w:pPr>
              <w:spacing w:after="0" w:line="240" w:lineRule="auto"/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свыше</w:t>
            </w:r>
            <w:proofErr w:type="spellEnd"/>
          </w:p>
          <w:p w:rsidR="00D640CF" w:rsidRDefault="0074535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25лет</w:t>
            </w:r>
          </w:p>
        </w:tc>
        <w:tc>
          <w:tcPr>
            <w:tcW w:w="1362" w:type="dxa"/>
            <w:vMerge/>
            <w:shd w:val="clear" w:color="auto" w:fill="auto"/>
          </w:tcPr>
          <w:p w:rsidR="00D640CF" w:rsidRDefault="00D6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D640CF">
        <w:trPr>
          <w:trHeight w:val="273"/>
          <w:jc w:val="center"/>
        </w:trPr>
        <w:tc>
          <w:tcPr>
            <w:tcW w:w="2205" w:type="dxa"/>
            <w:shd w:val="clear" w:color="auto" w:fill="auto"/>
          </w:tcPr>
          <w:p w:rsidR="00D640CF" w:rsidRDefault="00745351">
            <w:pPr>
              <w:tabs>
                <w:tab w:val="right" w:pos="1989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ab/>
            </w:r>
          </w:p>
        </w:tc>
        <w:tc>
          <w:tcPr>
            <w:tcW w:w="954" w:type="dxa"/>
            <w:shd w:val="clear" w:color="auto" w:fill="auto"/>
          </w:tcPr>
          <w:p w:rsidR="00D640CF" w:rsidRPr="000A5E38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="000A5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2" w:type="dxa"/>
            <w:shd w:val="clear" w:color="auto" w:fill="auto"/>
          </w:tcPr>
          <w:p w:rsidR="00D640CF" w:rsidRDefault="000A5E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2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952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954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962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62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D640CF">
        <w:trPr>
          <w:trHeight w:val="229"/>
          <w:jc w:val="center"/>
        </w:trPr>
        <w:tc>
          <w:tcPr>
            <w:tcW w:w="2205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Муз-руководитель</w:t>
            </w:r>
            <w:proofErr w:type="spellEnd"/>
          </w:p>
        </w:tc>
        <w:tc>
          <w:tcPr>
            <w:tcW w:w="954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052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52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62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D640CF">
        <w:trPr>
          <w:trHeight w:val="275"/>
          <w:jc w:val="center"/>
        </w:trPr>
        <w:tc>
          <w:tcPr>
            <w:tcW w:w="2205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Учитель-логопед</w:t>
            </w:r>
            <w:proofErr w:type="spellEnd"/>
          </w:p>
        </w:tc>
        <w:tc>
          <w:tcPr>
            <w:tcW w:w="954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72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052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52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54" w:type="dxa"/>
            <w:shd w:val="clear" w:color="auto" w:fill="auto"/>
          </w:tcPr>
          <w:p w:rsidR="00D640CF" w:rsidRDefault="007453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2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D640CF" w:rsidRDefault="00D640C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Развитие кадрового потенциала.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Одна из главных задач ДОУ -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условиях активного инновационного развития особую важность приобретает профессиональный уровень педагогических кадров.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 в детском саду осуществляют 23  воспитателя, 2 учителя-логопеда, 2 музыкальных руководителя.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МБДОУ созданы необходимые условия для профессионального роста сотрудников, утверждён план повышения квалификации и аттестации педагогических кадров.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 целью повышения профессионального уровня, в соответствии с Законом Российской Федерации РФ от 29.12.2012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273-ФЗ «Об образовании» и Профессиональным стандартом педагога (Приказ Минтруда и соц. защиты РФ от 18.10.2013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544Н), административный и педагогический персонал один раз в 3 года в обязательном порядке проходят курсы повышения квалификации по занимаемой должности.</w:t>
      </w:r>
    </w:p>
    <w:p w:rsidR="00D640CF" w:rsidRDefault="00745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Повышение уровня профессиональной компетентности педагогов МБДОУ проходит через:</w:t>
      </w:r>
    </w:p>
    <w:p w:rsidR="00D640CF" w:rsidRDefault="00745351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авторских семинарах;</w:t>
      </w:r>
    </w:p>
    <w:p w:rsidR="00D640CF" w:rsidRDefault="00745351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 повышения квалификации(100%педагогов);</w:t>
      </w:r>
    </w:p>
    <w:p w:rsidR="00D640CF" w:rsidRDefault="00745351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различного уровня;</w:t>
      </w:r>
    </w:p>
    <w:p w:rsidR="00D640CF" w:rsidRDefault="00745351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мероприятиях, проводимых городским методическим центром, мастер - классах, тематических неделях, днях открытых дверей;</w:t>
      </w:r>
    </w:p>
    <w:p w:rsidR="00D640CF" w:rsidRDefault="00745351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педсоветах, семинарах, открытых занятиях на уровне ДОУ;</w:t>
      </w:r>
    </w:p>
    <w:p w:rsidR="00D640CF" w:rsidRDefault="00745351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муниципальных, региональных и всероссийских конкурсах, фестивалях, выставках.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мероприятия позволили участникам поделиться опытом, определить проблемы и перспективы дальнейшей работы.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Планомерная работа педагогов по самообразованию способствует непрерывному повышению их квалификации в условиях ДОУ, осмыслению ими передового педагогического опыта на теоретико-практическом уровне, совершенствованию профессиональных умений и навыков.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Мониторинг кадрового обеспечения даёт возможность проанализировать укомплектованность ДОУ кадрами, рост профессионального мастерства, повышение квалификации, образовательный уровень педагогов.</w:t>
      </w:r>
    </w:p>
    <w:p w:rsidR="00D640CF" w:rsidRDefault="00D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использовались разнообразные формы работы с педагогами: теоретические семинары, консультации, рабочие совещания, работа с психолого-педагогической литературой, нормативными документами, при помощи которых совершенствуются профессиональные знания и умения педагогов.</w:t>
      </w:r>
    </w:p>
    <w:p w:rsidR="00D640CF" w:rsidRDefault="00745351">
      <w:pPr>
        <w:spacing w:after="0" w:line="240" w:lineRule="auto"/>
        <w:ind w:firstLineChars="150" w:firstLine="36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Участие педагогов МБДОУ в конкурсах различного уровня в 202</w:t>
      </w:r>
      <w:r w:rsidRPr="00745351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Pr="00745351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tbl>
      <w:tblPr>
        <w:tblStyle w:val="aa"/>
        <w:tblpPr w:leftFromText="180" w:rightFromText="180" w:vertAnchor="text" w:horzAnchor="margin" w:tblpXSpec="center" w:tblpY="17"/>
        <w:tblW w:w="9941" w:type="dxa"/>
        <w:tblLook w:val="04A0"/>
      </w:tblPr>
      <w:tblGrid>
        <w:gridCol w:w="2457"/>
        <w:gridCol w:w="7484"/>
      </w:tblGrid>
      <w:tr w:rsidR="00D640CF">
        <w:trPr>
          <w:trHeight w:val="200"/>
        </w:trPr>
        <w:tc>
          <w:tcPr>
            <w:tcW w:w="2457" w:type="dxa"/>
          </w:tcPr>
          <w:p w:rsidR="00D640CF" w:rsidRDefault="00745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Уровень конкурса,</w:t>
            </w:r>
          </w:p>
          <w:p w:rsidR="00D640CF" w:rsidRDefault="00745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Предоставление опыта</w:t>
            </w:r>
          </w:p>
        </w:tc>
        <w:tc>
          <w:tcPr>
            <w:tcW w:w="7484" w:type="dxa"/>
          </w:tcPr>
          <w:p w:rsidR="00D640CF" w:rsidRDefault="00745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Конкурсы, Предоставление опыта</w:t>
            </w:r>
          </w:p>
        </w:tc>
      </w:tr>
      <w:tr w:rsidR="00D640CF">
        <w:trPr>
          <w:trHeight w:val="2060"/>
        </w:trPr>
        <w:tc>
          <w:tcPr>
            <w:tcW w:w="2457" w:type="dxa"/>
          </w:tcPr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7484" w:type="dxa"/>
          </w:tcPr>
          <w:p w:rsidR="000A5E38" w:rsidRDefault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Диплом участника конкурса «Стратегия успеха»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Диплом участника конкурса «В НОВОМ КОНТЕКСТЕ»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Грант работников дошкольных образовательных организаций 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Победитель - Алиакбарова Марианна Рашитовна</w:t>
            </w: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0A5E38" w:rsidRDefault="00745351" w:rsidP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Алиакбарова М.Р.представила профессиональный опыт на муниципальном уровне по теме</w:t>
            </w:r>
            <w:proofErr w:type="gramStart"/>
            <w:r w:rsidR="000A5E38">
              <w:rPr>
                <w:rFonts w:ascii="Times New Roman" w:hAnsi="Times New Roman" w:cs="Times New Roman"/>
                <w:color w:val="000000" w:themeColor="text1"/>
                <w:szCs w:val="20"/>
              </w:rPr>
              <w:t>:; «</w:t>
            </w:r>
            <w:proofErr w:type="gramEnd"/>
            <w:r w:rsidR="000A5E38">
              <w:rPr>
                <w:rFonts w:ascii="Times New Roman" w:hAnsi="Times New Roman" w:cs="Times New Roman"/>
                <w:color w:val="000000" w:themeColor="text1"/>
                <w:szCs w:val="20"/>
              </w:rPr>
              <w:t>Воспитательное мероприятие «Марафон народных игр»</w:t>
            </w:r>
          </w:p>
          <w:p w:rsidR="000A5E38" w:rsidRDefault="000A5E38" w:rsidP="000A5E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Туманова А.Ю. и Туманова О.Ю. по теме :</w:t>
            </w:r>
            <w:r w:rsidR="00F069C3">
              <w:rPr>
                <w:rFonts w:ascii="Times New Roman" w:hAnsi="Times New Roman" w:cs="Times New Roman"/>
                <w:color w:val="000000" w:themeColor="text1"/>
                <w:szCs w:val="20"/>
              </w:rPr>
              <w:t>»Создание поделок из бумаги и использование их в театрализованной деятельностикак средство развития эмоционального интеллекта дошкольников»</w:t>
            </w:r>
          </w:p>
        </w:tc>
      </w:tr>
      <w:tr w:rsidR="00D640CF">
        <w:trPr>
          <w:trHeight w:val="1054"/>
        </w:trPr>
        <w:tc>
          <w:tcPr>
            <w:tcW w:w="2457" w:type="dxa"/>
          </w:tcPr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7484" w:type="dxa"/>
          </w:tcPr>
          <w:p w:rsidR="00F069C3" w:rsidRDefault="00F069C3" w:rsidP="00F069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 xml:space="preserve">Алиакбарова М.Р. </w:t>
            </w:r>
            <w:r w:rsidR="00745351">
              <w:rPr>
                <w:rFonts w:ascii="Times New Roman" w:hAnsi="Times New Roman"/>
                <w:color w:val="000000" w:themeColor="text1"/>
                <w:szCs w:val="28"/>
              </w:rPr>
              <w:t xml:space="preserve">Сертификат </w:t>
            </w:r>
            <w:r>
              <w:rPr>
                <w:rFonts w:ascii="Times New Roman" w:hAnsi="Times New Roman"/>
                <w:color w:val="000000" w:themeColor="text1"/>
                <w:szCs w:val="28"/>
              </w:rPr>
              <w:t>спикера в</w:t>
            </w:r>
            <w:r w:rsidR="00745351">
              <w:rPr>
                <w:rFonts w:ascii="Times New Roman" w:hAnsi="Times New Roman"/>
                <w:color w:val="000000" w:themeColor="text1"/>
                <w:szCs w:val="28"/>
              </w:rPr>
              <w:t xml:space="preserve"> региональной научно-практической  конференции </w:t>
            </w:r>
            <w:r>
              <w:rPr>
                <w:rFonts w:ascii="Times New Roman" w:hAnsi="Times New Roman"/>
                <w:color w:val="000000" w:themeColor="text1"/>
                <w:szCs w:val="28"/>
              </w:rPr>
              <w:t xml:space="preserve"> Современный педагог дошкольного образования: Профессиональные проблемы и решения» с темой «Развитие читательской культуры через семейное взаимодействие»</w:t>
            </w:r>
          </w:p>
          <w:p w:rsidR="00D640CF" w:rsidRDefault="00D640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</w:tr>
      <w:tr w:rsidR="00D640CF">
        <w:trPr>
          <w:trHeight w:val="39"/>
        </w:trPr>
        <w:tc>
          <w:tcPr>
            <w:tcW w:w="2457" w:type="dxa"/>
          </w:tcPr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Публикации </w:t>
            </w:r>
          </w:p>
        </w:tc>
        <w:tc>
          <w:tcPr>
            <w:tcW w:w="7484" w:type="dxa"/>
          </w:tcPr>
          <w:p w:rsidR="00F069C3" w:rsidRDefault="00F069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Публикация в сборнике  региональной научно-практической  конференции  Современный педагог дошкольного образования: Профессиональные проблемы и решения»</w:t>
            </w:r>
          </w:p>
          <w:p w:rsidR="00F069C3" w:rsidRDefault="00F069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Алиакбарова М.Р.</w:t>
            </w:r>
          </w:p>
          <w:p w:rsidR="00F069C3" w:rsidRDefault="00F069C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Воробьева М.С.</w:t>
            </w:r>
          </w:p>
          <w:p w:rsidR="00F069C3" w:rsidRDefault="00F06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Публикация в сборнике конференции "Современный педагог дошкольного образования: профессиональные проблемы и решения"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Публикации на сайте МБУ МЦ учебно-методический материал в рамках фестиваля «Историческая мозаика»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Алиакбарова М.Р.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Смирнова Т.Н.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Гагарина Т.А.</w:t>
            </w:r>
          </w:p>
          <w:p w:rsidR="00D640CF" w:rsidRDefault="00D640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Публикация на международном образовательном портале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Маам</w:t>
            </w:r>
            <w:proofErr w:type="spellEnd"/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Публикация на сайте edupres.ru</w:t>
            </w:r>
          </w:p>
          <w:p w:rsidR="00D640CF" w:rsidRDefault="007453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Портал Педагогические горизонты.</w:t>
            </w:r>
          </w:p>
        </w:tc>
      </w:tr>
    </w:tbl>
    <w:p w:rsidR="00D640CF" w:rsidRDefault="00D640CF">
      <w:pPr>
        <w:spacing w:after="0" w:line="240" w:lineRule="auto"/>
        <w:ind w:firstLineChars="150" w:firstLine="36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40CF" w:rsidRDefault="00745351">
      <w:pPr>
        <w:spacing w:after="0" w:line="240" w:lineRule="auto"/>
        <w:ind w:firstLineChars="150" w:firstLine="36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5.Финансовые ресурсы ДОУ и их использование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Финансово-хозяйственная деятельность детского сада направлена на реализацию уставных целей. Источниками формирования имущества и финансовых ресурсов являются:</w:t>
      </w:r>
    </w:p>
    <w:p w:rsidR="00D640CF" w:rsidRDefault="0074535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городского бюджета;</w:t>
      </w:r>
    </w:p>
    <w:p w:rsidR="00D640CF" w:rsidRDefault="0074535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родительская плата;</w:t>
      </w:r>
    </w:p>
    <w:p w:rsidR="00D640CF" w:rsidRDefault="0074535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от предоставления платных образовательных услуг</w:t>
      </w:r>
    </w:p>
    <w:p w:rsidR="00D640CF" w:rsidRDefault="0074535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источники, предусмотренные действующим законодательством.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финансово-хозяйственной деятельности учреждения размещена на официальном сайте учреждения в сети Интернет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http://dou169.ivedu.ru</w:t>
        </w:r>
      </w:hyperlink>
      <w:r>
        <w:rPr>
          <w:rFonts w:ascii="Times New Roman" w:hAnsi="Times New Roman"/>
          <w:sz w:val="24"/>
          <w:szCs w:val="24"/>
        </w:rPr>
        <w:t xml:space="preserve"> в разделе «Сведения об образовательной организации» в подразделе «Документы».</w:t>
      </w:r>
    </w:p>
    <w:p w:rsidR="00D640CF" w:rsidRDefault="00D640CF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p w:rsidR="00D640CF" w:rsidRDefault="00745351">
      <w:pPr>
        <w:spacing w:after="0" w:line="240" w:lineRule="auto"/>
        <w:ind w:firstLineChars="150" w:firstLine="36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6.Социальная активность и внешние связи учреждения.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Осуществляя внешние связи, ДОУ ведёт взаимовыгодную многоплановую работу с различными медицинскими, педагогическими и культурными организациями. Деловое сотрудничество связывает </w:t>
      </w:r>
      <w:r>
        <w:rPr>
          <w:rFonts w:ascii="Times New Roman" w:hAnsi="Times New Roman"/>
          <w:sz w:val="24"/>
          <w:szCs w:val="24"/>
        </w:rPr>
        <w:lastRenderedPageBreak/>
        <w:t xml:space="preserve">ДОУ и МОУ СШ №20. В его основе - принцип преемственности в обучении детей. </w:t>
      </w:r>
      <w:r w:rsidR="00F069C3">
        <w:rPr>
          <w:rFonts w:ascii="Times New Roman" w:hAnsi="Times New Roman"/>
          <w:sz w:val="24"/>
          <w:szCs w:val="24"/>
        </w:rPr>
        <w:t>Совместно со школой прошло мероприятие в посвящение в «Орлята Дошколята» детей старшей и подготовительной групп.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Рядом с дошкольным учреждением располагается Центральная городская детская библиотека. В детской библиотеке проводятся совместные мероприятия с детьми: литературные праздники, игры викторины, беседы, экскурсии.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сотрудничает с детской поликлиникой №10. Медработники детской поликлиники осуществляли контроль за воспитанниками дошкольного учреждения и учеников первого класса: отслеживали адаптацию выпускников детского сада; проводили диагностику готовности детей к школе. 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Сотрудничество с Музыкальной школой №5, посещение концертов, участие музыкальной школы в утренниках и других мероприятиях. Многие воспитанники в дальнейшем становятся учениками музыкальной школы.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заключённым договорам о совместной деятельности в ДОУ творческими коллективами артистов были проведены кукольные представления, драматический театр.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 работа, проводимая совместно с учреждениями города, имеет большое значение не только в воспитании старших дошкольников, но и в их познавательном развитии, поэтому эта работа будет продолжена.</w:t>
      </w:r>
    </w:p>
    <w:p w:rsidR="00D640CF" w:rsidRDefault="00D640CF">
      <w:pPr>
        <w:spacing w:after="0" w:line="240" w:lineRule="auto"/>
        <w:ind w:firstLineChars="150" w:firstLine="36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40CF" w:rsidRDefault="00745351">
      <w:pPr>
        <w:spacing w:after="0" w:line="240" w:lineRule="auto"/>
        <w:ind w:firstLineChars="150" w:firstLine="36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7.Заключение</w:t>
      </w:r>
    </w:p>
    <w:p w:rsidR="00D640CF" w:rsidRDefault="00745351">
      <w:pPr>
        <w:spacing w:after="0" w:line="240" w:lineRule="auto"/>
        <w:ind w:firstLineChars="150" w:firstLine="36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Перспективы и планы развития.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Комплексный анализ позволяет охарактеризовать образовательную среду МБДОУ как комфортную и благоприятную, способствующую интеллектуальному, личностному и творческому развитию детей дошкольного возраста, а также совершенствованию педагогического мастерства и профессиональному росту членов педагогического коллектива.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Выпускники ДОУ умеют ориентироваться в новых нестандартных ситуациях, принимать решения, ориентироваться в источниках информации, проявляют инициативность и самостоятельность в разных видах деятельности. Дошкольники уверены в своих силах, открыты внешнему миру, проявляют любознательность. Наметилась устойчивая тенденция к росту доли детей, проявляющих творческие способности в рисовании, придумывании сказок, танцах, пении и театрализованной деятельности; ребята активно принимают участие в городских мероприятиях.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Отмечается положительная динамика роста уровня квалификации педагогов – 54% педагогов имеют высшую и первую квалификационную категорию.</w:t>
      </w:r>
    </w:p>
    <w:p w:rsidR="00D640CF" w:rsidRDefault="00745351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проведённого анализа за прошедший учебный год определены перспективы развития и приоритетные задачи на следующий год, отражённые в Програм</w:t>
      </w:r>
      <w:r w:rsidR="00F069C3">
        <w:rPr>
          <w:rFonts w:ascii="Times New Roman" w:hAnsi="Times New Roman"/>
          <w:sz w:val="24"/>
          <w:szCs w:val="24"/>
        </w:rPr>
        <w:t>ме развития ДОУ и годовом плане.</w:t>
      </w:r>
    </w:p>
    <w:p w:rsidR="00D640CF" w:rsidRDefault="00D640CF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p w:rsidR="00D640CF" w:rsidRPr="001F4E56" w:rsidRDefault="00745351">
      <w:pPr>
        <w:spacing w:after="0" w:line="240" w:lineRule="auto"/>
        <w:ind w:firstLineChars="150" w:firstLine="361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F4E56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</w:t>
      </w:r>
      <w:r w:rsidR="00F069C3" w:rsidRPr="001F4E56">
        <w:rPr>
          <w:rFonts w:ascii="Times New Roman" w:hAnsi="Times New Roman"/>
          <w:b/>
          <w:bCs/>
          <w:color w:val="000000" w:themeColor="text1"/>
          <w:sz w:val="24"/>
          <w:szCs w:val="24"/>
        </w:rPr>
        <w:t>иоритетные цель и задачи на 2026-2027</w:t>
      </w:r>
      <w:r w:rsidRPr="001F4E5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учебный год.</w:t>
      </w:r>
    </w:p>
    <w:p w:rsidR="00E40C9E" w:rsidRPr="00E40C9E" w:rsidRDefault="00E40C9E" w:rsidP="00E40C9E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40C9E">
        <w:rPr>
          <w:rFonts w:ascii="Times New Roman" w:hAnsi="Times New Roman"/>
          <w:color w:val="000000" w:themeColor="text1"/>
          <w:sz w:val="24"/>
          <w:szCs w:val="24"/>
        </w:rPr>
        <w:t xml:space="preserve">Создать условия для реализации всероссийского проекта «Добрые игры» - игровой аналог «Разговоры о </w:t>
      </w:r>
      <w:proofErr w:type="gramStart"/>
      <w:r w:rsidRPr="00E40C9E">
        <w:rPr>
          <w:rFonts w:ascii="Times New Roman" w:hAnsi="Times New Roman"/>
          <w:color w:val="000000" w:themeColor="text1"/>
          <w:sz w:val="24"/>
          <w:szCs w:val="24"/>
        </w:rPr>
        <w:t>важном</w:t>
      </w:r>
      <w:proofErr w:type="gramEnd"/>
      <w:r w:rsidRPr="00E40C9E">
        <w:rPr>
          <w:rFonts w:ascii="Times New Roman" w:hAnsi="Times New Roman"/>
          <w:color w:val="000000" w:themeColor="text1"/>
          <w:sz w:val="24"/>
          <w:szCs w:val="24"/>
        </w:rPr>
        <w:t>, «Орлята дошколята» адаптация программы для детей 5-7 лет</w:t>
      </w:r>
    </w:p>
    <w:p w:rsidR="00E40C9E" w:rsidRDefault="00CA4B8E" w:rsidP="00E40C9E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E40C9E">
        <w:rPr>
          <w:rFonts w:ascii="Times New Roman" w:hAnsi="Times New Roman"/>
          <w:color w:val="000000" w:themeColor="text1"/>
          <w:sz w:val="24"/>
          <w:szCs w:val="24"/>
        </w:rPr>
        <w:t>Обогощение</w:t>
      </w:r>
      <w:proofErr w:type="spellEnd"/>
      <w:r w:rsidR="00745351" w:rsidRPr="00E40C9E">
        <w:rPr>
          <w:rFonts w:ascii="Times New Roman" w:hAnsi="Times New Roman"/>
          <w:color w:val="000000" w:themeColor="text1"/>
          <w:sz w:val="24"/>
          <w:szCs w:val="24"/>
        </w:rPr>
        <w:t xml:space="preserve"> предметной пространственной развивающей среды, способствующей развитию социальных и психологических качеств личности дошкольника в различных видах деятельности в соответствии с ФГОС.</w:t>
      </w:r>
    </w:p>
    <w:p w:rsidR="00E40C9E" w:rsidRDefault="00745351" w:rsidP="00E40C9E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40C9E">
        <w:rPr>
          <w:rFonts w:ascii="Times New Roman" w:hAnsi="Times New Roman"/>
          <w:color w:val="000000" w:themeColor="text1"/>
          <w:sz w:val="24"/>
          <w:szCs w:val="24"/>
        </w:rPr>
        <w:t xml:space="preserve">Продолжать формировать культуру здорового образа жизни у детей и их родителей через создание целостной системы физкультурно-оздоровительной, спортивно-массовой работы в ДОУ путем использования </w:t>
      </w:r>
      <w:proofErr w:type="spellStart"/>
      <w:r w:rsidRPr="00E40C9E">
        <w:rPr>
          <w:rFonts w:ascii="Times New Roman" w:hAnsi="Times New Roman"/>
          <w:color w:val="000000" w:themeColor="text1"/>
          <w:sz w:val="24"/>
          <w:szCs w:val="24"/>
        </w:rPr>
        <w:t>здоровьесберегающих</w:t>
      </w:r>
      <w:proofErr w:type="spellEnd"/>
      <w:r w:rsidRPr="00E40C9E">
        <w:rPr>
          <w:rFonts w:ascii="Times New Roman" w:hAnsi="Times New Roman"/>
          <w:color w:val="000000" w:themeColor="text1"/>
          <w:sz w:val="24"/>
          <w:szCs w:val="24"/>
        </w:rPr>
        <w:t xml:space="preserve"> технологий, комплексного медико-психологического сопровождения.</w:t>
      </w:r>
    </w:p>
    <w:p w:rsidR="00E40C9E" w:rsidRDefault="00745351" w:rsidP="00E40C9E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40C9E">
        <w:rPr>
          <w:rFonts w:ascii="Times New Roman" w:hAnsi="Times New Roman"/>
          <w:color w:val="000000" w:themeColor="text1"/>
          <w:sz w:val="24"/>
          <w:szCs w:val="24"/>
        </w:rPr>
        <w:t>Создавать условия для профессионального роста и творческой активности педагогов.</w:t>
      </w:r>
    </w:p>
    <w:p w:rsidR="00D640CF" w:rsidRPr="00E40C9E" w:rsidRDefault="00745351" w:rsidP="00E40C9E">
      <w:pPr>
        <w:pStyle w:val="ab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40C9E">
        <w:rPr>
          <w:rFonts w:ascii="Times New Roman" w:hAnsi="Times New Roman"/>
          <w:color w:val="000000" w:themeColor="text1"/>
          <w:sz w:val="24"/>
          <w:szCs w:val="24"/>
        </w:rPr>
        <w:t>.Систематизировать работу по выявлению, изучению, обобщению и распространению педагогического опыта в МБДОУ.</w:t>
      </w:r>
    </w:p>
    <w:p w:rsidR="001F4E56" w:rsidRDefault="001F4E56" w:rsidP="00CA4B8E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p w:rsidR="001F4E56" w:rsidRDefault="001F4E56" w:rsidP="00CA4B8E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p w:rsidR="001F4E56" w:rsidRPr="00CA4B8E" w:rsidRDefault="001F4E56" w:rsidP="00CA4B8E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p w:rsidR="009C29A1" w:rsidRDefault="009C29A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40C9E" w:rsidRDefault="00E40C9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40C9E" w:rsidRDefault="00E40C9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40CF" w:rsidRDefault="0074535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640CF" w:rsidRDefault="00745351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«Центр развития ребенка – детский сад №169»</w:t>
      </w:r>
    </w:p>
    <w:p w:rsidR="009C29A1" w:rsidRDefault="009C29A1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817" w:tblpY="560"/>
        <w:tblOverlap w:val="never"/>
        <w:tblW w:w="104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0"/>
        <w:gridCol w:w="3600"/>
        <w:gridCol w:w="3135"/>
      </w:tblGrid>
      <w:tr w:rsidR="00D640CF">
        <w:trPr>
          <w:trHeight w:val="2165"/>
        </w:trPr>
        <w:tc>
          <w:tcPr>
            <w:tcW w:w="36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Педагогическим советом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МБДОУ "Центр развития ребенка –</w:t>
            </w:r>
          </w:p>
          <w:p w:rsidR="00D640CF" w:rsidRDefault="007453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детский сад №169"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r w:rsidR="008B5169">
              <w:rPr>
                <w:rFonts w:ascii="Times New Roman" w:hAnsi="Times New Roman" w:cs="Times New Roman"/>
                <w:color w:val="000000" w:themeColor="text1"/>
              </w:rPr>
              <w:t>№___ от_________ 2026</w:t>
            </w:r>
            <w:r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СОГЛАСОВАНО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Управляющим советом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МБДОУ "Центр развития ребенка –</w:t>
            </w:r>
          </w:p>
          <w:p w:rsidR="00D640CF" w:rsidRDefault="00745351">
            <w:pPr>
              <w:wordWrap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детский сад №169"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r w:rsidR="008B5169">
              <w:rPr>
                <w:rFonts w:ascii="Times New Roman" w:hAnsi="Times New Roman" w:cs="Times New Roman"/>
                <w:color w:val="000000" w:themeColor="text1"/>
              </w:rPr>
              <w:t>№___ от________ 2026</w:t>
            </w:r>
            <w:r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31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0CF" w:rsidRDefault="0074535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УТВЕРЖДАЮ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Директор МБДОУ "Центр                       развития ребенка –            детский сад №169"</w:t>
            </w:r>
            <w:r>
              <w:rPr>
                <w:rFonts w:ascii="Times New Roman" w:hAnsi="Times New Roman" w:cs="Times New Roman"/>
              </w:rPr>
              <w:t xml:space="preserve">      _____________</w:t>
            </w:r>
            <w:r>
              <w:rPr>
                <w:rFonts w:ascii="Times New Roman" w:hAnsi="Times New Roman" w:cs="Times New Roman"/>
                <w:color w:val="000000"/>
              </w:rPr>
              <w:t>Маслова Е.</w:t>
            </w:r>
            <w:r w:rsidR="008B5169">
              <w:rPr>
                <w:rFonts w:ascii="Times New Roman" w:hAnsi="Times New Roman" w:cs="Times New Roman"/>
                <w:color w:val="000000"/>
              </w:rPr>
              <w:t>Е.    Приказ №____ от ______2026</w:t>
            </w:r>
            <w:r>
              <w:rPr>
                <w:rFonts w:ascii="Times New Roman" w:hAnsi="Times New Roman" w:cs="Times New Roman"/>
                <w:color w:val="000000"/>
              </w:rPr>
              <w:t>г.</w:t>
            </w:r>
          </w:p>
        </w:tc>
      </w:tr>
    </w:tbl>
    <w:p w:rsidR="00D640CF" w:rsidRDefault="00D640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29A1" w:rsidRDefault="009C29A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0CF" w:rsidRDefault="00745351">
      <w:pPr>
        <w:pStyle w:val="Standard"/>
        <w:jc w:val="center"/>
        <w:rPr>
          <w:b/>
          <w:bCs/>
          <w:color w:val="7030A0"/>
          <w:sz w:val="40"/>
          <w:szCs w:val="40"/>
        </w:rPr>
      </w:pPr>
      <w:r>
        <w:rPr>
          <w:b/>
          <w:bCs/>
          <w:color w:val="7030A0"/>
          <w:sz w:val="40"/>
          <w:szCs w:val="40"/>
        </w:rPr>
        <w:t>Публичный доклад</w:t>
      </w:r>
    </w:p>
    <w:p w:rsidR="00D640CF" w:rsidRDefault="00745351">
      <w:pPr>
        <w:pStyle w:val="Standard"/>
        <w:jc w:val="center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 xml:space="preserve">муниципального бюджетного дошкольного </w:t>
      </w:r>
    </w:p>
    <w:p w:rsidR="00D640CF" w:rsidRDefault="00745351">
      <w:pPr>
        <w:pStyle w:val="Standard"/>
        <w:jc w:val="center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>образовательного учреждения</w:t>
      </w:r>
    </w:p>
    <w:p w:rsidR="00D640CF" w:rsidRDefault="00745351">
      <w:pPr>
        <w:pStyle w:val="Standard"/>
        <w:jc w:val="center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>«Центр развития ребенка – детский сад № 169»</w:t>
      </w:r>
    </w:p>
    <w:p w:rsidR="00D640CF" w:rsidRDefault="00CA4B8E">
      <w:pPr>
        <w:pStyle w:val="Standard"/>
        <w:jc w:val="center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>за 2025– 2026</w:t>
      </w:r>
      <w:r w:rsidR="00745351">
        <w:rPr>
          <w:color w:val="7030A0"/>
          <w:sz w:val="36"/>
          <w:szCs w:val="36"/>
        </w:rPr>
        <w:t xml:space="preserve"> учебный год.</w:t>
      </w:r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0CF" w:rsidRDefault="00D640CF">
      <w:pPr>
        <w:spacing w:after="0" w:line="24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sectPr w:rsidR="00D640CF" w:rsidSect="009C29A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CD7" w:rsidRDefault="006C1CD7">
      <w:pPr>
        <w:spacing w:line="240" w:lineRule="auto"/>
      </w:pPr>
      <w:r>
        <w:separator/>
      </w:r>
    </w:p>
  </w:endnote>
  <w:endnote w:type="continuationSeparator" w:id="1">
    <w:p w:rsidR="006C1CD7" w:rsidRDefault="006C1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Microsoft YaHe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Yu Gothic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CD7" w:rsidRDefault="006C1CD7">
      <w:pPr>
        <w:spacing w:after="0"/>
      </w:pPr>
      <w:r>
        <w:separator/>
      </w:r>
    </w:p>
  </w:footnote>
  <w:footnote w:type="continuationSeparator" w:id="1">
    <w:p w:rsidR="006C1CD7" w:rsidRDefault="006C1CD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D2BFBA"/>
    <w:multiLevelType w:val="singleLevel"/>
    <w:tmpl w:val="C2D2BFB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CB53014"/>
    <w:multiLevelType w:val="multilevel"/>
    <w:tmpl w:val="0CB53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40EBF"/>
    <w:multiLevelType w:val="multilevel"/>
    <w:tmpl w:val="0DF40E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F70B5"/>
    <w:multiLevelType w:val="multilevel"/>
    <w:tmpl w:val="0F0F70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522DF"/>
    <w:multiLevelType w:val="multilevel"/>
    <w:tmpl w:val="145522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C1E21"/>
    <w:multiLevelType w:val="multilevel"/>
    <w:tmpl w:val="16DC1E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56FBF"/>
    <w:multiLevelType w:val="multilevel"/>
    <w:tmpl w:val="19156F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371CB"/>
    <w:multiLevelType w:val="multilevel"/>
    <w:tmpl w:val="1E1371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91834"/>
    <w:multiLevelType w:val="multilevel"/>
    <w:tmpl w:val="1E9918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710FF"/>
    <w:multiLevelType w:val="multilevel"/>
    <w:tmpl w:val="22F710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F0F04"/>
    <w:multiLevelType w:val="multilevel"/>
    <w:tmpl w:val="26CF0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24516"/>
    <w:multiLevelType w:val="multilevel"/>
    <w:tmpl w:val="2B9245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23CF1"/>
    <w:multiLevelType w:val="multilevel"/>
    <w:tmpl w:val="40623CF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B7268"/>
    <w:multiLevelType w:val="multilevel"/>
    <w:tmpl w:val="455B7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2107B"/>
    <w:multiLevelType w:val="multilevel"/>
    <w:tmpl w:val="45F2107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183F60"/>
    <w:multiLevelType w:val="multilevel"/>
    <w:tmpl w:val="4A183F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914AD7"/>
    <w:multiLevelType w:val="multilevel"/>
    <w:tmpl w:val="59914A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86C35"/>
    <w:multiLevelType w:val="multilevel"/>
    <w:tmpl w:val="5E286C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2"/>
      <w:numFmt w:val="bullet"/>
      <w:lvlText w:val="•"/>
      <w:lvlJc w:val="left"/>
      <w:pPr>
        <w:ind w:left="1788" w:hanging="708"/>
      </w:pPr>
      <w:rPr>
        <w:rFonts w:ascii="Times New Roman" w:eastAsiaTheme="minorEastAsia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8E31B9"/>
    <w:multiLevelType w:val="multilevel"/>
    <w:tmpl w:val="748E31B9"/>
    <w:lvl w:ilvl="0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9">
    <w:nsid w:val="753016A3"/>
    <w:multiLevelType w:val="hybridMultilevel"/>
    <w:tmpl w:val="8C66BE56"/>
    <w:lvl w:ilvl="0" w:tplc="E36C4D0E">
      <w:start w:val="1"/>
      <w:numFmt w:val="decimal"/>
      <w:lvlText w:val="%1."/>
      <w:lvlJc w:val="left"/>
      <w:pPr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9"/>
  </w:num>
  <w:num w:numId="5">
    <w:abstractNumId w:val="17"/>
  </w:num>
  <w:num w:numId="6">
    <w:abstractNumId w:val="12"/>
  </w:num>
  <w:num w:numId="7">
    <w:abstractNumId w:val="1"/>
  </w:num>
  <w:num w:numId="8">
    <w:abstractNumId w:val="18"/>
  </w:num>
  <w:num w:numId="9">
    <w:abstractNumId w:val="14"/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  <w:num w:numId="14">
    <w:abstractNumId w:val="11"/>
  </w:num>
  <w:num w:numId="15">
    <w:abstractNumId w:val="4"/>
  </w:num>
  <w:num w:numId="16">
    <w:abstractNumId w:val="15"/>
  </w:num>
  <w:num w:numId="17">
    <w:abstractNumId w:val="3"/>
  </w:num>
  <w:num w:numId="18">
    <w:abstractNumId w:val="13"/>
  </w:num>
  <w:num w:numId="19">
    <w:abstractNumId w:val="0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5B5"/>
    <w:rsid w:val="000A5E38"/>
    <w:rsid w:val="000B4D95"/>
    <w:rsid w:val="000E4B46"/>
    <w:rsid w:val="00103F30"/>
    <w:rsid w:val="001441EB"/>
    <w:rsid w:val="001C5F49"/>
    <w:rsid w:val="001F4E56"/>
    <w:rsid w:val="0020382A"/>
    <w:rsid w:val="002C06CA"/>
    <w:rsid w:val="002D5D4C"/>
    <w:rsid w:val="00352C43"/>
    <w:rsid w:val="003562E8"/>
    <w:rsid w:val="003876AD"/>
    <w:rsid w:val="003A3476"/>
    <w:rsid w:val="0043545C"/>
    <w:rsid w:val="00446451"/>
    <w:rsid w:val="0046250E"/>
    <w:rsid w:val="004A6902"/>
    <w:rsid w:val="004C47BA"/>
    <w:rsid w:val="00587E79"/>
    <w:rsid w:val="005A3967"/>
    <w:rsid w:val="005C5157"/>
    <w:rsid w:val="006736F2"/>
    <w:rsid w:val="00685945"/>
    <w:rsid w:val="0069053F"/>
    <w:rsid w:val="006C1CD7"/>
    <w:rsid w:val="006E19B6"/>
    <w:rsid w:val="00706A73"/>
    <w:rsid w:val="00745351"/>
    <w:rsid w:val="00760AF0"/>
    <w:rsid w:val="00864127"/>
    <w:rsid w:val="008B5169"/>
    <w:rsid w:val="00954113"/>
    <w:rsid w:val="00967B4E"/>
    <w:rsid w:val="0097220E"/>
    <w:rsid w:val="009A3A44"/>
    <w:rsid w:val="009C29A1"/>
    <w:rsid w:val="009E232A"/>
    <w:rsid w:val="00B045A2"/>
    <w:rsid w:val="00BD75B5"/>
    <w:rsid w:val="00CA4B8E"/>
    <w:rsid w:val="00D51EE0"/>
    <w:rsid w:val="00D640CF"/>
    <w:rsid w:val="00D7517A"/>
    <w:rsid w:val="00E40C9E"/>
    <w:rsid w:val="00E513FD"/>
    <w:rsid w:val="00E52276"/>
    <w:rsid w:val="00F069C3"/>
    <w:rsid w:val="16E3381E"/>
    <w:rsid w:val="23387118"/>
    <w:rsid w:val="27377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C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uiPriority w:val="1"/>
    <w:qFormat/>
    <w:rsid w:val="00D640CF"/>
    <w:pPr>
      <w:ind w:left="1593" w:hanging="318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uiPriority w:val="1"/>
    <w:qFormat/>
    <w:rsid w:val="00D640CF"/>
    <w:pPr>
      <w:spacing w:line="274" w:lineRule="exact"/>
      <w:ind w:left="1275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640C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rsid w:val="00D640CF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D640CF"/>
    <w:pPr>
      <w:widowControl w:val="0"/>
      <w:autoSpaceDE w:val="0"/>
      <w:autoSpaceDN w:val="0"/>
      <w:spacing w:after="0" w:line="240" w:lineRule="auto"/>
      <w:ind w:left="709" w:firstLine="56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unhideWhenUsed/>
    <w:qFormat/>
    <w:rsid w:val="00D640CF"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qFormat/>
    <w:rsid w:val="00D640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640CF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D640CF"/>
  </w:style>
  <w:style w:type="character" w:customStyle="1" w:styleId="a9">
    <w:name w:val="Нижний колонтитул Знак"/>
    <w:basedOn w:val="a0"/>
    <w:link w:val="a8"/>
    <w:uiPriority w:val="99"/>
    <w:qFormat/>
    <w:rsid w:val="00D640CF"/>
  </w:style>
  <w:style w:type="table" w:customStyle="1" w:styleId="TableNormal">
    <w:name w:val="Table Normal"/>
    <w:uiPriority w:val="2"/>
    <w:semiHidden/>
    <w:unhideWhenUsed/>
    <w:qFormat/>
    <w:rsid w:val="00D640CF"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40CF"/>
    <w:pPr>
      <w:widowControl w:val="0"/>
      <w:autoSpaceDE w:val="0"/>
      <w:autoSpaceDN w:val="0"/>
      <w:spacing w:after="0" w:line="256" w:lineRule="exact"/>
      <w:ind w:left="4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sid w:val="00D640C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andard">
    <w:name w:val="Standard"/>
    <w:qFormat/>
    <w:rsid w:val="00D640CF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4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5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69.iv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u169.iv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u169@iv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7661</Words>
  <Characters>43669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169-05</dc:creator>
  <cp:lastModifiedBy>169-05</cp:lastModifiedBy>
  <cp:revision>12</cp:revision>
  <cp:lastPrinted>2026-06-10T14:56:00Z</cp:lastPrinted>
  <dcterms:created xsi:type="dcterms:W3CDTF">2025-07-04T06:51:00Z</dcterms:created>
  <dcterms:modified xsi:type="dcterms:W3CDTF">2026-06-19T11:29:00Z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126B1937C020420FB7507539163603D1_12</vt:lpwstr>
  </property>
</Properties>
</file>